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2157E1BF"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B015E" w:rsidRPr="00EB015E">
        <w:rPr>
          <w:rFonts w:ascii="Arial" w:eastAsiaTheme="minorEastAsia" w:hAnsi="Arial" w:cs="Arial"/>
          <w:b/>
          <w:sz w:val="24"/>
          <w:szCs w:val="24"/>
          <w:lang w:eastAsia="zh-CN"/>
        </w:rPr>
        <w:t>R4-250</w:t>
      </w:r>
      <w:r w:rsidR="003713C4">
        <w:rPr>
          <w:rFonts w:ascii="Arial" w:eastAsiaTheme="minorEastAsia" w:hAnsi="Arial" w:cs="Arial"/>
          <w:b/>
          <w:sz w:val="24"/>
          <w:szCs w:val="24"/>
          <w:lang w:eastAsia="zh-CN"/>
        </w:rPr>
        <w:t>8040</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444F1420" w:rsidR="00EC0052" w:rsidRPr="00410371" w:rsidRDefault="00EC0052" w:rsidP="005C633D">
            <w:pPr>
              <w:pStyle w:val="CRCoverPage"/>
              <w:spacing w:after="0"/>
              <w:jc w:val="right"/>
              <w:rPr>
                <w:b/>
                <w:noProof/>
                <w:sz w:val="28"/>
              </w:rPr>
            </w:pPr>
            <w:fldSimple w:instr=" DOCPROPERTY  Spec#  \* MERGEFORMAT ">
              <w:r>
                <w:rPr>
                  <w:b/>
                  <w:noProof/>
                  <w:sz w:val="28"/>
                </w:rPr>
                <w:t>38.101-1</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6E4189C3" w:rsidR="00EC0052" w:rsidRPr="00410371" w:rsidRDefault="00EB015E" w:rsidP="005C633D">
            <w:pPr>
              <w:pStyle w:val="CRCoverPage"/>
              <w:spacing w:after="0"/>
              <w:rPr>
                <w:noProof/>
              </w:rPr>
            </w:pPr>
            <w:fldSimple w:instr=" DOCPROPERTY  Cr#  \* MERGEFORMAT ">
              <w:r>
                <w:rPr>
                  <w:b/>
                  <w:noProof/>
                  <w:sz w:val="28"/>
                </w:rPr>
                <w:t>2</w:t>
              </w:r>
              <w:r w:rsidR="00586CD8">
                <w:rPr>
                  <w:b/>
                  <w:noProof/>
                  <w:sz w:val="28"/>
                </w:rPr>
                <w:t>8</w:t>
              </w:r>
              <w:r>
                <w:rPr>
                  <w:b/>
                  <w:noProof/>
                  <w:sz w:val="28"/>
                </w:rPr>
                <w:t>2</w:t>
              </w:r>
              <w:r w:rsidR="00586CD8">
                <w:rPr>
                  <w:b/>
                  <w:noProof/>
                  <w:sz w:val="28"/>
                </w:rPr>
                <w:t>0</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0117E0B3" w:rsidR="00EC0052" w:rsidRPr="00410371" w:rsidRDefault="003713C4" w:rsidP="005C633D">
            <w:pPr>
              <w:pStyle w:val="CRCoverPage"/>
              <w:spacing w:after="0"/>
              <w:jc w:val="center"/>
              <w:rPr>
                <w:b/>
                <w:noProof/>
              </w:rPr>
            </w:pPr>
            <w:r>
              <w:rPr>
                <w:b/>
                <w:noProof/>
                <w:sz w:val="28"/>
              </w:rPr>
              <w:t>1</w:t>
            </w:r>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60FC1916" w:rsidR="00EC0052" w:rsidRPr="00410371" w:rsidRDefault="00EC0052" w:rsidP="005C633D">
            <w:pPr>
              <w:pStyle w:val="CRCoverPage"/>
              <w:spacing w:after="0"/>
              <w:jc w:val="center"/>
              <w:rPr>
                <w:noProof/>
                <w:sz w:val="28"/>
              </w:rPr>
            </w:pPr>
            <w:r>
              <w:rPr>
                <w:b/>
                <w:noProof/>
                <w:sz w:val="28"/>
              </w:rPr>
              <w:t>1</w:t>
            </w:r>
            <w:r w:rsidR="0013514D">
              <w:rPr>
                <w:b/>
                <w:noProof/>
                <w:sz w:val="28"/>
              </w:rPr>
              <w:t>8</w:t>
            </w:r>
            <w:r>
              <w:rPr>
                <w:b/>
                <w:noProof/>
                <w:sz w:val="28"/>
              </w:rPr>
              <w:t>.</w:t>
            </w:r>
            <w:r w:rsidR="0013514D">
              <w:rPr>
                <w:b/>
                <w:noProof/>
                <w:sz w:val="28"/>
              </w:rPr>
              <w:t>9</w:t>
            </w:r>
            <w:r>
              <w:rPr>
                <w:b/>
                <w:noProof/>
                <w:sz w:val="28"/>
              </w:rPr>
              <w:t>.0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27218D5F" w:rsidR="00EC0052" w:rsidRDefault="00EC0052" w:rsidP="00EC0052">
            <w:pPr>
              <w:pStyle w:val="CRCoverPage"/>
              <w:spacing w:after="0"/>
              <w:ind w:left="100"/>
              <w:rPr>
                <w:noProof/>
              </w:rPr>
            </w:pPr>
            <w:r w:rsidRPr="00EC0052">
              <w:t xml:space="preserve">CR to 38.101-1 to correct switching period reference </w:t>
            </w:r>
            <w:r w:rsidR="0028007D">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08C5043B" w:rsidR="00EC0052" w:rsidRDefault="00EC0052" w:rsidP="00EC005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4758AEF7" w:rsidR="00EC0052" w:rsidRDefault="00EC0052" w:rsidP="00EC0052">
            <w:pPr>
              <w:pStyle w:val="CRCoverPage"/>
              <w:spacing w:after="0"/>
              <w:ind w:left="100"/>
              <w:rPr>
                <w:noProof/>
              </w:rPr>
            </w:pPr>
            <w:r>
              <w:t>Rel-18</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4A513EC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at multiple occations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4D394336" w:rsidR="00EC0052" w:rsidRDefault="0028007D" w:rsidP="00EC0052">
            <w:pPr>
              <w:pStyle w:val="CRCoverPage"/>
              <w:spacing w:after="0"/>
              <w:ind w:left="100"/>
              <w:rPr>
                <w:noProof/>
              </w:rPr>
            </w:pPr>
            <w:r w:rsidRPr="001D0283">
              <w:t>6.3A.3</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00A30C92" w14:textId="77777777" w:rsidR="0013514D" w:rsidRPr="001D0283" w:rsidRDefault="0013514D" w:rsidP="0013514D">
      <w:pPr>
        <w:pStyle w:val="Heading3"/>
      </w:pPr>
      <w:bookmarkStart w:id="3" w:name="_Toc61367450"/>
      <w:bookmarkStart w:id="4" w:name="_Toc61372833"/>
      <w:bookmarkStart w:id="5" w:name="_Toc68230774"/>
      <w:bookmarkStart w:id="6" w:name="_Toc69084187"/>
      <w:bookmarkStart w:id="7" w:name="_Toc75467197"/>
      <w:bookmarkStart w:id="8" w:name="_Toc76509219"/>
      <w:bookmarkStart w:id="9" w:name="_Toc76718209"/>
      <w:bookmarkStart w:id="10" w:name="_Toc83580530"/>
      <w:bookmarkStart w:id="11" w:name="_Toc84405039"/>
      <w:bookmarkStart w:id="12" w:name="_Toc84413648"/>
      <w:r w:rsidRPr="001D0283">
        <w:t>6.3A.3</w:t>
      </w:r>
      <w:r w:rsidRPr="001D0283">
        <w:tab/>
        <w:t>Transmit ON/OFF time mask for CA</w:t>
      </w:r>
      <w:bookmarkEnd w:id="3"/>
      <w:bookmarkEnd w:id="4"/>
      <w:bookmarkEnd w:id="5"/>
      <w:bookmarkEnd w:id="6"/>
      <w:bookmarkEnd w:id="7"/>
      <w:bookmarkEnd w:id="8"/>
      <w:bookmarkEnd w:id="9"/>
      <w:bookmarkEnd w:id="10"/>
      <w:bookmarkEnd w:id="11"/>
      <w:bookmarkEnd w:id="12"/>
    </w:p>
    <w:p w14:paraId="0A25FD68" w14:textId="77777777" w:rsidR="0013514D" w:rsidRPr="001D0283" w:rsidRDefault="0013514D" w:rsidP="0013514D">
      <w:pPr>
        <w:pStyle w:val="Heading4"/>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1367451"/>
      <w:bookmarkStart w:id="22" w:name="_Toc61372834"/>
      <w:bookmarkStart w:id="23" w:name="_Toc68230775"/>
      <w:bookmarkStart w:id="24" w:name="_Toc69084188"/>
      <w:bookmarkStart w:id="25" w:name="_Toc75467198"/>
      <w:bookmarkStart w:id="26" w:name="_Toc76509220"/>
      <w:bookmarkStart w:id="27" w:name="_Toc76718210"/>
      <w:bookmarkStart w:id="28" w:name="_Toc83580531"/>
      <w:bookmarkStart w:id="29" w:name="_Toc84405040"/>
      <w:bookmarkStart w:id="30" w:name="_Toc84413649"/>
      <w:bookmarkStart w:id="31" w:name="_Toc21344315"/>
      <w:bookmarkStart w:id="32" w:name="_Toc29801801"/>
      <w:bookmarkStart w:id="33" w:name="_Toc29802225"/>
      <w:bookmarkStart w:id="34" w:name="_Toc29802850"/>
      <w:bookmarkStart w:id="35" w:name="_Toc36107592"/>
      <w:bookmarkStart w:id="36" w:name="_Toc37251358"/>
      <w:bookmarkStart w:id="37" w:name="_Toc45888191"/>
      <w:bookmarkStart w:id="38" w:name="_Toc45888790"/>
      <w:r w:rsidRPr="001D0283">
        <w:t>6.3A.3.1</w:t>
      </w:r>
      <w:r w:rsidRPr="001D0283">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E773361" w14:textId="77777777" w:rsidR="0013514D" w:rsidRPr="001D0283" w:rsidRDefault="0013514D" w:rsidP="0013514D">
      <w:bookmarkStart w:id="39" w:name="_Toc61367452"/>
      <w:bookmarkStart w:id="40" w:name="_Toc61372835"/>
      <w:bookmarkStart w:id="41" w:name="_Toc68230776"/>
      <w:bookmarkStart w:id="42" w:name="_Toc69084189"/>
      <w:bookmarkStart w:id="43" w:name="_Toc75467199"/>
      <w:bookmarkStart w:id="44" w:name="_Toc76509221"/>
      <w:bookmarkStart w:id="45" w:name="_Toc76718211"/>
      <w:bookmarkStart w:id="46" w:name="_Toc83580532"/>
      <w:bookmarkStart w:id="47" w:name="_Toc84405041"/>
      <w:bookmarkStart w:id="48" w:name="_Toc84413650"/>
      <w:bookmarkStart w:id="49" w:name="_Toc21344316"/>
      <w:bookmarkStart w:id="50" w:name="_Toc29801802"/>
      <w:bookmarkStart w:id="51" w:name="_Toc29802226"/>
      <w:bookmarkStart w:id="52" w:name="_Toc29802851"/>
      <w:bookmarkStart w:id="53" w:name="_Toc36107593"/>
      <w:bookmarkStart w:id="54" w:name="_Toc37251359"/>
      <w:bookmarkStart w:id="55" w:name="_Toc45888192"/>
      <w:bookmarkStart w:id="56" w:name="_Toc45888791"/>
      <w:bookmarkEnd w:id="31"/>
      <w:bookmarkEnd w:id="32"/>
      <w:bookmarkEnd w:id="33"/>
      <w:bookmarkEnd w:id="34"/>
      <w:bookmarkEnd w:id="35"/>
      <w:bookmarkEnd w:id="36"/>
      <w:bookmarkEnd w:id="37"/>
      <w:bookmarkEnd w:id="38"/>
      <w:r w:rsidRPr="001D0283">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DFB0935" w14:textId="77777777" w:rsidR="0013514D" w:rsidRPr="001D0283" w:rsidRDefault="0013514D" w:rsidP="0013514D">
      <w:pPr>
        <w:pStyle w:val="Heading4"/>
        <w:ind w:left="0" w:firstLine="0"/>
      </w:pPr>
      <w:r w:rsidRPr="001D0283">
        <w:t>6.3A.3.2</w:t>
      </w:r>
      <w:r w:rsidRPr="001D0283">
        <w:tab/>
        <w:t>Transmit ON/OFF time mask for intra-band non-contiguous CA</w:t>
      </w:r>
      <w:bookmarkEnd w:id="39"/>
      <w:bookmarkEnd w:id="40"/>
      <w:bookmarkEnd w:id="41"/>
      <w:bookmarkEnd w:id="42"/>
      <w:bookmarkEnd w:id="43"/>
      <w:bookmarkEnd w:id="44"/>
      <w:bookmarkEnd w:id="45"/>
      <w:bookmarkEnd w:id="46"/>
      <w:bookmarkEnd w:id="47"/>
      <w:bookmarkEnd w:id="48"/>
    </w:p>
    <w:p w14:paraId="529D2D50" w14:textId="77777777" w:rsidR="0013514D" w:rsidRPr="001D0283" w:rsidRDefault="0013514D" w:rsidP="0013514D">
      <w:pPr>
        <w:rPr>
          <w:lang w:eastAsia="zh-CN"/>
        </w:rPr>
      </w:pPr>
      <w:bookmarkStart w:id="57" w:name="_Toc61367453"/>
      <w:bookmarkStart w:id="58" w:name="_Toc61372836"/>
      <w:bookmarkStart w:id="59" w:name="_Toc68230777"/>
      <w:bookmarkStart w:id="60" w:name="_Toc69084190"/>
      <w:bookmarkStart w:id="61" w:name="_Toc75467200"/>
      <w:bookmarkStart w:id="62" w:name="_Toc76509222"/>
      <w:bookmarkStart w:id="63" w:name="_Toc76718212"/>
      <w:bookmarkStart w:id="64" w:name="_Toc83580533"/>
      <w:bookmarkStart w:id="65" w:name="_Toc84405042"/>
      <w:bookmarkStart w:id="66" w:name="_Toc84413651"/>
      <w:r w:rsidRPr="001D0283">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2E04807" w14:textId="77777777" w:rsidR="0013514D" w:rsidRPr="001D0283" w:rsidRDefault="0013514D" w:rsidP="0013514D">
      <w:pPr>
        <w:pStyle w:val="Heading4"/>
      </w:pPr>
      <w:r w:rsidRPr="001D0283">
        <w:t>6.3A.3.3</w:t>
      </w:r>
      <w:r w:rsidRPr="001D0283">
        <w:tab/>
        <w:t>Transmit ON/OFF time mask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13818F3" w14:textId="77777777" w:rsidR="0013514D" w:rsidRPr="001D0283" w:rsidRDefault="0013514D" w:rsidP="0013514D">
      <w:pPr>
        <w:pStyle w:val="Heading5"/>
      </w:pPr>
      <w:bookmarkStart w:id="67" w:name="_Toc45888193"/>
      <w:bookmarkStart w:id="68" w:name="_Toc45888792"/>
      <w:bookmarkStart w:id="69" w:name="_Toc61367454"/>
      <w:bookmarkStart w:id="70" w:name="_Toc61372837"/>
      <w:bookmarkStart w:id="71" w:name="_Toc68230778"/>
      <w:bookmarkStart w:id="72" w:name="_Toc69084191"/>
      <w:bookmarkStart w:id="73" w:name="_Toc75467201"/>
      <w:bookmarkStart w:id="74" w:name="_Toc76509223"/>
      <w:bookmarkStart w:id="75" w:name="_Toc76718213"/>
      <w:bookmarkStart w:id="76" w:name="_Toc83580534"/>
      <w:bookmarkStart w:id="77" w:name="_Toc84405043"/>
      <w:bookmarkStart w:id="78" w:name="_Toc84413652"/>
      <w:r w:rsidRPr="001D0283">
        <w:t>6.</w:t>
      </w:r>
      <w:r w:rsidRPr="001D0283">
        <w:rPr>
          <w:rFonts w:hint="eastAsia"/>
          <w:lang w:eastAsia="zh-CN"/>
        </w:rPr>
        <w:t>3</w:t>
      </w:r>
      <w:r w:rsidRPr="001D0283">
        <w:t>A.3.3.1</w:t>
      </w:r>
      <w:r w:rsidRPr="001D0283">
        <w:tab/>
        <w:t>General</w:t>
      </w:r>
      <w:bookmarkEnd w:id="67"/>
      <w:bookmarkEnd w:id="68"/>
      <w:bookmarkEnd w:id="69"/>
      <w:bookmarkEnd w:id="70"/>
      <w:bookmarkEnd w:id="71"/>
      <w:bookmarkEnd w:id="72"/>
      <w:bookmarkEnd w:id="73"/>
      <w:bookmarkEnd w:id="74"/>
      <w:bookmarkEnd w:id="75"/>
      <w:bookmarkEnd w:id="76"/>
      <w:bookmarkEnd w:id="77"/>
      <w:bookmarkEnd w:id="78"/>
      <w:r w:rsidRPr="001D0283">
        <w:t xml:space="preserve"> </w:t>
      </w:r>
    </w:p>
    <w:p w14:paraId="0021E50B" w14:textId="77777777" w:rsidR="0013514D" w:rsidRPr="001D0283" w:rsidRDefault="0013514D" w:rsidP="0013514D">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2F5C8467" w14:textId="77777777" w:rsidR="0013514D" w:rsidRPr="001D0283" w:rsidRDefault="0013514D" w:rsidP="0013514D">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0B50401C" w14:textId="77777777" w:rsidR="0013514D" w:rsidRPr="001D0283" w:rsidRDefault="0013514D" w:rsidP="0013514D">
      <w:pPr>
        <w:rPr>
          <w:lang w:eastAsia="zh-CN"/>
        </w:rPr>
      </w:pPr>
      <w:bookmarkStart w:id="79" w:name="_Toc45888194"/>
      <w:bookmarkStart w:id="80" w:name="_Toc45888793"/>
      <w:bookmarkStart w:id="81" w:name="_Toc61367455"/>
      <w:bookmarkStart w:id="82" w:name="_Toc61372838"/>
      <w:bookmarkStart w:id="83" w:name="_Toc68230779"/>
      <w:bookmarkStart w:id="84" w:name="_Toc69084192"/>
      <w:bookmarkStart w:id="85" w:name="_Toc75467202"/>
      <w:bookmarkStart w:id="86" w:name="_Toc76509224"/>
      <w:bookmarkStart w:id="87" w:name="_Toc76718214"/>
      <w:bookmarkStart w:id="88" w:name="_Toc83580535"/>
      <w:bookmarkStart w:id="89" w:name="_Toc84405044"/>
      <w:bookmarkStart w:id="90" w:name="_Toc84413653"/>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20B8281F" w14:textId="77777777" w:rsidR="0013514D" w:rsidRPr="001D0283" w:rsidRDefault="0013514D" w:rsidP="0013514D">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3E7FEB5" w14:textId="77777777" w:rsidR="0013514D" w:rsidRPr="001D0283" w:rsidRDefault="0013514D" w:rsidP="0013514D">
      <w:pPr>
        <w:rPr>
          <w:lang w:eastAsia="zh-CN"/>
        </w:rPr>
      </w:pPr>
      <w:r w:rsidRPr="001D0283">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0623509B" w14:textId="77777777" w:rsidR="0013514D" w:rsidRPr="001D0283" w:rsidRDefault="0013514D" w:rsidP="0013514D">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13D7FE89" w14:textId="77777777" w:rsidR="0013514D" w:rsidRPr="001D0283" w:rsidRDefault="0013514D" w:rsidP="0013514D">
      <w:pPr>
        <w:pStyle w:val="B10"/>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604C9865" w14:textId="77777777" w:rsidR="0013514D" w:rsidRPr="001D0283" w:rsidRDefault="0013514D" w:rsidP="0013514D">
      <w:pPr>
        <w:pStyle w:val="B10"/>
        <w:rPr>
          <w:lang w:bidi="bn-IN"/>
        </w:rPr>
      </w:pPr>
      <w:r w:rsidRPr="001D0283">
        <w:t>-</w:t>
      </w:r>
      <w:r w:rsidRPr="001D0283">
        <w:tab/>
        <w:t>transmission of any of the carriers for a duration of at least the uplink switching gap indicated by UE capability</w:t>
      </w:r>
    </w:p>
    <w:p w14:paraId="757F5798" w14:textId="77777777" w:rsidR="0013514D" w:rsidRPr="001D0283" w:rsidRDefault="0013514D" w:rsidP="0013514D">
      <w:r w:rsidRPr="001D0283">
        <w:t>for any timing difference between uplink carriers in different bands up to the MTTD specified for UL CA in clause 7.5.4 of [7] in case of dual TAG.</w:t>
      </w:r>
    </w:p>
    <w:p w14:paraId="31505A8E" w14:textId="77777777" w:rsidR="0013514D" w:rsidRPr="001D0283" w:rsidRDefault="0013514D" w:rsidP="0013514D">
      <w:pPr>
        <w:rPr>
          <w:lang w:eastAsia="zh-CN"/>
        </w:rPr>
      </w:pPr>
      <w:r w:rsidRPr="001D0283">
        <w:t>Carriers within the same band belong to the same TAG in all cases.</w:t>
      </w:r>
    </w:p>
    <w:p w14:paraId="72AEC8A2" w14:textId="77777777" w:rsidR="0013514D" w:rsidRPr="001D0283" w:rsidRDefault="0013514D" w:rsidP="0013514D">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79"/>
      <w:bookmarkEnd w:id="80"/>
      <w:bookmarkEnd w:id="81"/>
      <w:bookmarkEnd w:id="82"/>
      <w:bookmarkEnd w:id="83"/>
      <w:bookmarkEnd w:id="84"/>
      <w:bookmarkEnd w:id="85"/>
      <w:bookmarkEnd w:id="86"/>
      <w:bookmarkEnd w:id="87"/>
      <w:bookmarkEnd w:id="88"/>
      <w:bookmarkEnd w:id="89"/>
      <w:bookmarkEnd w:id="90"/>
    </w:p>
    <w:p w14:paraId="3653E0E5" w14:textId="77777777" w:rsidR="0013514D" w:rsidRPr="001D0283" w:rsidRDefault="0013514D" w:rsidP="0013514D">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 and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sidRPr="001D0283">
        <w:rPr>
          <w:i/>
        </w:rPr>
        <w:t>uplinkTxSwitching</w:t>
      </w:r>
      <w:r w:rsidRPr="001D0283">
        <w:rPr>
          <w:rFonts w:hint="eastAsia"/>
          <w:i/>
          <w:lang w:eastAsia="zh-CN"/>
        </w:rPr>
        <w:t>-</w:t>
      </w:r>
      <w:r w:rsidRPr="001D0283">
        <w:rPr>
          <w:i/>
        </w:rPr>
        <w:t>PowerBoosting</w:t>
      </w:r>
      <w:proofErr w:type="spellEnd"/>
      <w:r w:rsidRPr="001D0283">
        <w:t xml:space="preserve"> is present and the IE </w:t>
      </w:r>
      <w:proofErr w:type="spellStart"/>
      <w:r w:rsidRPr="001D0283">
        <w:rPr>
          <w:i/>
        </w:rPr>
        <w:t>uplinkTxSwitchingPowerBoosting</w:t>
      </w:r>
      <w:proofErr w:type="spellEnd"/>
      <w:r w:rsidRPr="001D0283">
        <w:t xml:space="preserve"> is enabled, and the two uplink carriers are in different bands with </w:t>
      </w:r>
      <w:r w:rsidRPr="001D0283">
        <w:lastRenderedPageBreak/>
        <w:t>different carrier frequencies.</w:t>
      </w:r>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4AE7765A" w14:textId="425B4014" w:rsidR="0013514D" w:rsidRPr="001D0283" w:rsidRDefault="0013514D" w:rsidP="0013514D">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2CB4274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16537456" w14:textId="77777777" w:rsidR="0013514D" w:rsidRPr="001D0283" w:rsidRDefault="0013514D" w:rsidP="0013514D">
      <w:pPr>
        <w:jc w:val="center"/>
      </w:pPr>
      <w:r w:rsidRPr="001D0283">
        <w:rPr>
          <w:noProof/>
          <w:lang w:eastAsia="zh-CN"/>
        </w:rPr>
        <w:drawing>
          <wp:inline distT="0" distB="0" distL="0" distR="0" wp14:anchorId="51534992" wp14:editId="66D9043A">
            <wp:extent cx="5429250" cy="1562100"/>
            <wp:effectExtent l="0" t="0" r="0" b="0"/>
            <wp:docPr id="262" name="图片 3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6"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AA2BACC"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6FE4D662" w14:textId="77777777" w:rsidR="0013514D" w:rsidRPr="001D0283" w:rsidRDefault="0013514D" w:rsidP="0013514D">
      <w:pPr>
        <w:jc w:val="center"/>
      </w:pPr>
      <w:r w:rsidRPr="001D0283">
        <w:rPr>
          <w:noProof/>
          <w:lang w:eastAsia="zh-CN"/>
        </w:rPr>
        <w:drawing>
          <wp:inline distT="0" distB="0" distL="0" distR="0" wp14:anchorId="6D806319" wp14:editId="2E84104B">
            <wp:extent cx="5486400" cy="1609725"/>
            <wp:effectExtent l="0" t="0" r="0" b="0"/>
            <wp:docPr id="261"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901693C"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062EF18D" w14:textId="77777777" w:rsidR="0013514D" w:rsidRPr="001D0283" w:rsidRDefault="0013514D" w:rsidP="0013514D">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1F55E07"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D250809"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20B224C7" w14:textId="77777777" w:rsidR="0013514D" w:rsidRPr="001D0283" w:rsidRDefault="0013514D" w:rsidP="0013514D">
      <w:pPr>
        <w:rPr>
          <w:lang w:eastAsia="zh-CN"/>
        </w:rPr>
      </w:pPr>
      <w:bookmarkStart w:id="91"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91"/>
    </w:p>
    <w:p w14:paraId="6D39A229" w14:textId="77777777" w:rsidR="0013514D" w:rsidRPr="001D0283" w:rsidRDefault="0013514D" w:rsidP="0013514D">
      <w:pPr>
        <w:pStyle w:val="Heading5"/>
      </w:pPr>
      <w:bookmarkStart w:id="92" w:name="_Toc68230780"/>
      <w:bookmarkStart w:id="93" w:name="_Toc69084193"/>
      <w:bookmarkStart w:id="94" w:name="_Toc75467203"/>
      <w:bookmarkStart w:id="95" w:name="_Toc76509225"/>
      <w:bookmarkStart w:id="96" w:name="_Toc76718215"/>
      <w:bookmarkStart w:id="97" w:name="_Toc83580536"/>
      <w:bookmarkStart w:id="98" w:name="_Toc84405045"/>
      <w:bookmarkStart w:id="99" w:name="_Toc84413654"/>
      <w:r w:rsidRPr="001D0283">
        <w:lastRenderedPageBreak/>
        <w:t>6.3A.3.</w:t>
      </w:r>
      <w:r w:rsidRPr="001D0283">
        <w:rPr>
          <w:rFonts w:hint="eastAsia"/>
          <w:lang w:eastAsia="zh-CN"/>
        </w:rPr>
        <w:t>3.3</w:t>
      </w:r>
      <w:r w:rsidRPr="001D0283">
        <w:tab/>
      </w:r>
      <w:r w:rsidRPr="001D0283">
        <w:rPr>
          <w:rFonts w:hint="eastAsia"/>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 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92"/>
      <w:bookmarkEnd w:id="93"/>
      <w:bookmarkEnd w:id="94"/>
      <w:bookmarkEnd w:id="95"/>
      <w:bookmarkEnd w:id="96"/>
      <w:bookmarkEnd w:id="97"/>
      <w:bookmarkEnd w:id="98"/>
      <w:bookmarkEnd w:id="99"/>
    </w:p>
    <w:p w14:paraId="570EDDC1" w14:textId="77777777" w:rsidR="0013514D" w:rsidRPr="001D0283" w:rsidRDefault="0013514D" w:rsidP="0013514D">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 xml:space="preserve">this </w:t>
      </w:r>
      <w:r w:rsidRPr="001D0283">
        <w:rPr>
          <w:lang w:eastAsia="zh-CN"/>
        </w:rPr>
        <w:t xml:space="preserve">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i/>
          <w:lang w:eastAsia="zh-CN"/>
        </w:rPr>
        <w:t>uplinkTxSwitchingPeriod2T2T</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is capable of </w:t>
      </w:r>
      <w:r w:rsidRPr="001D0283">
        <w:rPr>
          <w:rFonts w:hint="eastAsia"/>
          <w:lang w:eastAsia="zh-CN"/>
        </w:rPr>
        <w:t>two</w:t>
      </w:r>
      <w:r w:rsidRPr="001D0283">
        <w:t xml:space="preserve"> transmit antenna connector</w:t>
      </w:r>
      <w:r w:rsidRPr="001D0283">
        <w:rPr>
          <w:rFonts w:hint="eastAsia"/>
          <w:lang w:eastAsia="zh-CN"/>
        </w:rPr>
        <w:t>s</w:t>
      </w:r>
      <w:r w:rsidRPr="001D0283">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1D0283">
        <w:rPr>
          <w:rFonts w:hint="eastAsia"/>
          <w:lang w:eastAsia="zh-CN"/>
        </w:rPr>
        <w:t xml:space="preserve">1 and carrier </w:t>
      </w:r>
      <w:r w:rsidRPr="001D0283">
        <w:t>2.</w:t>
      </w:r>
    </w:p>
    <w:p w14:paraId="705E0D73" w14:textId="06F5A4E8"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3.3</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r w:rsidRPr="001D0283">
        <w:rPr>
          <w:i/>
          <w:lang w:eastAsia="zh-CN"/>
        </w:rPr>
        <w:t>uplinkTxSwitchingPeriod2T2T</w:t>
      </w:r>
      <w:r w:rsidRPr="001D0283">
        <w:t xml:space="preserve">. </w:t>
      </w:r>
    </w:p>
    <w:p w14:paraId="6336FAE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4F4428CA" w14:textId="77777777" w:rsidR="0013514D" w:rsidRPr="001D0283" w:rsidRDefault="0013514D" w:rsidP="0013514D">
      <w:pPr>
        <w:pStyle w:val="TH"/>
      </w:pPr>
      <w:r w:rsidRPr="001D0283">
        <w:rPr>
          <w:noProof/>
          <w:lang w:eastAsia="zh-CN"/>
        </w:rPr>
        <w:drawing>
          <wp:inline distT="0" distB="0" distL="0" distR="0" wp14:anchorId="0821E89A" wp14:editId="1B71E451">
            <wp:extent cx="5430741" cy="1561826"/>
            <wp:effectExtent l="0" t="0" r="0" b="0"/>
            <wp:docPr id="4" name="图片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4DDA20E"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3</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459EB04D" w14:textId="77777777" w:rsidR="0013514D" w:rsidRPr="001D0283" w:rsidRDefault="0013514D" w:rsidP="0013514D">
      <w:pPr>
        <w:pStyle w:val="TH"/>
      </w:pPr>
      <w:r w:rsidRPr="001D0283">
        <w:rPr>
          <w:noProof/>
          <w:lang w:eastAsia="zh-CN"/>
        </w:rPr>
        <w:drawing>
          <wp:inline distT="0" distB="0" distL="0" distR="0" wp14:anchorId="485701E0" wp14:editId="7B50AD72">
            <wp:extent cx="5486400" cy="1613584"/>
            <wp:effectExtent l="0" t="0" r="0" b="0"/>
            <wp:docPr id="5"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3DE632B"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358F69B9" w14:textId="77777777" w:rsidR="0013514D" w:rsidRPr="001D0283" w:rsidRDefault="0013514D" w:rsidP="0013514D">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9D7B6D9"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w:t>
      </w:r>
      <w:r w:rsidRPr="001D0283">
        <w:lastRenderedPageBreak/>
        <w:t xml:space="preserve">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38E781A"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4BA24C0B"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2C4C3097" w14:textId="77777777" w:rsidR="0013514D" w:rsidRPr="001D0283" w:rsidRDefault="0013514D" w:rsidP="0013514D">
      <w:pPr>
        <w:pStyle w:val="Heading5"/>
      </w:pPr>
      <w:bookmarkStart w:id="100" w:name="_Toc68230781"/>
      <w:bookmarkStart w:id="101" w:name="_Toc69084194"/>
      <w:bookmarkStart w:id="102" w:name="_Toc75467204"/>
      <w:bookmarkStart w:id="103" w:name="_Toc76509226"/>
      <w:bookmarkStart w:id="104" w:name="_Toc76718216"/>
      <w:bookmarkStart w:id="105" w:name="_Toc83580537"/>
      <w:bookmarkStart w:id="106" w:name="_Toc84405046"/>
      <w:bookmarkStart w:id="107" w:name="_Toc84413655"/>
      <w:r w:rsidRPr="001D0283">
        <w:t>6.3A.3.</w:t>
      </w:r>
      <w:r w:rsidRPr="001D0283">
        <w:rPr>
          <w:rFonts w:hint="eastAsia"/>
          <w:lang w:eastAsia="zh-CN"/>
        </w:rPr>
        <w:t>3.4</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one uplink band with</w:t>
      </w:r>
      <w:r w:rsidRPr="001D0283">
        <w:rPr>
          <w:lang w:eastAsia="zh-CN"/>
        </w:rPr>
        <w:t xml:space="preserve"> one transmit antenna connector</w:t>
      </w:r>
      <w:r w:rsidRPr="001D0283">
        <w:rPr>
          <w:rFonts w:hint="eastAsia"/>
          <w:lang w:eastAsia="zh-CN"/>
        </w:rPr>
        <w:t xml:space="preserve"> and one uplink </w:t>
      </w:r>
      <w:r w:rsidRPr="001D0283">
        <w:rPr>
          <w:rFonts w:hint="eastAsia"/>
        </w:rPr>
        <w:t>band</w:t>
      </w:r>
      <w:r w:rsidRPr="001D0283">
        <w:rPr>
          <w:rFonts w:hint="eastAsia"/>
          <w:lang w:eastAsia="zh-CN"/>
        </w:rPr>
        <w:t xml:space="preserve"> </w:t>
      </w:r>
      <w:r w:rsidRPr="001D0283">
        <w:rPr>
          <w:rFonts w:hint="eastAsia"/>
        </w:rPr>
        <w:t>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100"/>
      <w:bookmarkEnd w:id="101"/>
      <w:bookmarkEnd w:id="102"/>
      <w:bookmarkEnd w:id="103"/>
      <w:bookmarkEnd w:id="104"/>
      <w:bookmarkEnd w:id="105"/>
      <w:bookmarkEnd w:id="106"/>
      <w:bookmarkEnd w:id="107"/>
    </w:p>
    <w:p w14:paraId="01F0EE98" w14:textId="77777777" w:rsidR="0013514D" w:rsidRPr="001D0283" w:rsidRDefault="0013514D" w:rsidP="0013514D">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i/>
          <w:lang w:eastAsia="zh-CN"/>
        </w:rPr>
        <w:t>uplinkTxSwitchingPeriod</w:t>
      </w:r>
      <w:proofErr w:type="spellEnd"/>
      <w:r w:rsidRPr="001D0283" w:rsidDel="006A5D16">
        <w:rPr>
          <w:rFonts w:hint="eastAsia"/>
          <w:lang w:eastAsia="zh-CN"/>
        </w:rPr>
        <w:t xml:space="preserve"> </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w:t>
      </w:r>
      <w:r w:rsidRPr="001D0283">
        <w:rPr>
          <w:rFonts w:hint="eastAsia"/>
          <w:lang w:eastAsia="zh-CN"/>
        </w:rPr>
        <w:t xml:space="preserve">in band A </w:t>
      </w:r>
      <w:r w:rsidRPr="001D0283">
        <w:t xml:space="preserve">is capable of </w:t>
      </w:r>
      <w:r w:rsidRPr="001D0283">
        <w:rPr>
          <w:rFonts w:hint="eastAsia"/>
          <w:lang w:eastAsia="zh-CN"/>
        </w:rPr>
        <w:t>one</w:t>
      </w:r>
      <w:r w:rsidRPr="001D0283">
        <w:t xml:space="preserve"> transmit antenna connector</w:t>
      </w:r>
      <w:r w:rsidRPr="001D0283">
        <w:rPr>
          <w:rFonts w:hint="eastAsia"/>
          <w:lang w:eastAsia="zh-CN"/>
        </w:rPr>
        <w:t>,</w:t>
      </w:r>
      <w:r w:rsidRPr="001D0283">
        <w:t xml:space="preserve"> NR UL carrier 2</w:t>
      </w:r>
      <w:r w:rsidRPr="001D0283">
        <w:rPr>
          <w:rFonts w:hint="eastAsia"/>
          <w:lang w:eastAsia="zh-CN"/>
        </w:rPr>
        <w:t xml:space="preserve"> and carrier 3</w:t>
      </w:r>
      <w:r w:rsidRPr="001D0283">
        <w:t xml:space="preserve"> </w:t>
      </w:r>
      <w:r w:rsidRPr="001D0283">
        <w:rPr>
          <w:rFonts w:eastAsia="DengXian" w:hint="eastAsia"/>
          <w:lang w:eastAsia="zh-CN"/>
        </w:rPr>
        <w:t xml:space="preserve">in band B are </w:t>
      </w:r>
      <w:r w:rsidRPr="001D0283">
        <w:t>capable of two transmit antenna connectors</w:t>
      </w:r>
      <w:r w:rsidRPr="001D0283">
        <w:rPr>
          <w:rFonts w:hint="eastAsia"/>
          <w:lang w:eastAsia="zh-CN"/>
        </w:rPr>
        <w:t xml:space="preserve">. </w:t>
      </w:r>
      <w:r w:rsidRPr="001D0283">
        <w:t xml:space="preserve">NR UL carrier </w:t>
      </w:r>
      <w:r w:rsidRPr="001D0283">
        <w:rPr>
          <w:rFonts w:eastAsia="DengXian" w:hint="eastAsia"/>
          <w:lang w:eastAsia="zh-CN"/>
        </w:rPr>
        <w:t>2 and carrier 3 are two contiguous aggregated carriers</w:t>
      </w:r>
      <w:r w:rsidRPr="001D0283">
        <w:t xml:space="preserve">, and </w:t>
      </w:r>
      <w:r w:rsidRPr="001D0283">
        <w:rPr>
          <w:rFonts w:hint="eastAsia"/>
          <w:lang w:eastAsia="zh-CN"/>
        </w:rPr>
        <w:t xml:space="preserve">band A and band B are </w:t>
      </w:r>
      <w:r w:rsidRPr="001D0283">
        <w:t xml:space="preserve">different bands with different carrier frequencies. The UE shall support the switch between single layer transmission with one antenna port and two-layer transmission with two antenna ports on the two uplink </w:t>
      </w:r>
      <w:r w:rsidRPr="001D0283">
        <w:rPr>
          <w:rFonts w:hint="eastAsia"/>
          <w:lang w:eastAsia="zh-CN"/>
        </w:rPr>
        <w:t>bands</w:t>
      </w:r>
      <w:r w:rsidRPr="001D0283">
        <w:t xml:space="preserve"> following the scheduling commands and rank adaptation, i.e., both single layer and two-layer transmission with 2 antenna ports, and single layer transmission with 1 antenna port shall be supported on NR UL carrier 2</w:t>
      </w:r>
      <w:r w:rsidRPr="001D0283">
        <w:rPr>
          <w:rFonts w:hint="eastAsia"/>
          <w:lang w:eastAsia="zh-CN"/>
        </w:rPr>
        <w:t xml:space="preserve"> and carrier 3 in band B</w:t>
      </w:r>
      <w:r w:rsidRPr="001D0283">
        <w:t>.</w:t>
      </w:r>
    </w:p>
    <w:p w14:paraId="12FDF99D" w14:textId="6CDFA1AB"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3.4</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i/>
          <w:lang w:eastAsia="zh-CN"/>
        </w:rPr>
        <w:t>uplinkTxSwitchingPeriod</w:t>
      </w:r>
      <w:proofErr w:type="spellEnd"/>
      <w:r w:rsidRPr="001D0283" w:rsidDel="006A5D16">
        <w:rPr>
          <w:rFonts w:hint="eastAsia"/>
          <w:lang w:eastAsia="zh-CN"/>
        </w:rPr>
        <w:t xml:space="preserve"> </w:t>
      </w:r>
      <w:r w:rsidRPr="001D0283">
        <w:t>.</w:t>
      </w:r>
    </w:p>
    <w:p w14:paraId="345DBEF3"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0B7342A1" w14:textId="77777777" w:rsidR="0013514D" w:rsidRPr="001D0283" w:rsidRDefault="0013514D" w:rsidP="0013514D">
      <w:pPr>
        <w:pStyle w:val="TH"/>
      </w:pPr>
      <w:r w:rsidRPr="001D0283">
        <w:rPr>
          <w:noProof/>
          <w:lang w:eastAsia="zh-CN"/>
        </w:rPr>
        <w:drawing>
          <wp:inline distT="0" distB="0" distL="0" distR="0" wp14:anchorId="238512D0" wp14:editId="611AED31">
            <wp:extent cx="5713171" cy="1643051"/>
            <wp:effectExtent l="0" t="0" r="1905" b="0"/>
            <wp:docPr id="79" name="图片 79"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A screen shot of a computer&#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FCFBF80"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4</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A</w:t>
      </w:r>
    </w:p>
    <w:p w14:paraId="3FF2875D" w14:textId="77777777" w:rsidR="0013514D" w:rsidRPr="001D0283" w:rsidRDefault="0013514D" w:rsidP="0013514D">
      <w:pPr>
        <w:pStyle w:val="TH"/>
      </w:pPr>
      <w:r w:rsidRPr="001D0283">
        <w:rPr>
          <w:noProof/>
          <w:lang w:eastAsia="zh-CN"/>
        </w:rPr>
        <w:drawing>
          <wp:inline distT="0" distB="0" distL="0" distR="0" wp14:anchorId="10025219" wp14:editId="610A5787">
            <wp:extent cx="5552236" cy="1632947"/>
            <wp:effectExtent l="0" t="0" r="0" b="0"/>
            <wp:docPr id="80" name="图片 80"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A screen shot of a video gam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63FC9E9"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B</w:t>
      </w:r>
    </w:p>
    <w:p w14:paraId="6831C24A" w14:textId="77777777" w:rsidR="0013514D" w:rsidRPr="001D0283" w:rsidRDefault="0013514D" w:rsidP="0013514D">
      <w:r w:rsidRPr="001D0283">
        <w:lastRenderedPageBreak/>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7F77822"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BC895BB"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6924F78E"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4A39ED82" w14:textId="77777777" w:rsidR="0013514D" w:rsidRPr="001D0283" w:rsidRDefault="0013514D" w:rsidP="0013514D">
      <w:pPr>
        <w:pStyle w:val="Heading5"/>
      </w:pPr>
      <w:bookmarkStart w:id="108" w:name="_Toc68230782"/>
      <w:bookmarkStart w:id="109" w:name="_Toc69084195"/>
      <w:bookmarkStart w:id="110" w:name="_Toc75467205"/>
      <w:bookmarkStart w:id="111" w:name="_Toc76509227"/>
      <w:bookmarkStart w:id="112" w:name="_Toc76718217"/>
      <w:bookmarkStart w:id="113" w:name="_Toc83580538"/>
      <w:bookmarkStart w:id="114" w:name="_Toc84405047"/>
      <w:bookmarkStart w:id="115" w:name="_Toc84413656"/>
      <w:r w:rsidRPr="001D0283">
        <w:t>6.3A.3.</w:t>
      </w:r>
      <w:r w:rsidRPr="001D0283">
        <w:rPr>
          <w:rFonts w:hint="eastAsia"/>
          <w:lang w:eastAsia="zh-CN"/>
        </w:rPr>
        <w:t>3.5</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bands with</w:t>
      </w:r>
      <w:r w:rsidRPr="001D0283">
        <w:rPr>
          <w:lang w:eastAsia="zh-CN"/>
        </w:rPr>
        <w:t xml:space="preserve"> </w:t>
      </w:r>
      <w:r w:rsidRPr="001D0283">
        <w:t xml:space="preserve">two </w:t>
      </w:r>
      <w:r w:rsidRPr="001D0283">
        <w:rPr>
          <w:lang w:eastAsia="zh-CN"/>
        </w:rPr>
        <w:t xml:space="preserve">transmit antenna </w:t>
      </w:r>
      <w:r w:rsidRPr="001D0283">
        <w:t>connector</w:t>
      </w:r>
      <w:r w:rsidRPr="001D0283">
        <w:rPr>
          <w:rFonts w:hint="eastAsia"/>
        </w:rPr>
        <w:t>s</w:t>
      </w:r>
      <w:bookmarkEnd w:id="108"/>
      <w:bookmarkEnd w:id="109"/>
      <w:bookmarkEnd w:id="110"/>
      <w:bookmarkEnd w:id="111"/>
      <w:bookmarkEnd w:id="112"/>
      <w:bookmarkEnd w:id="113"/>
      <w:bookmarkEnd w:id="114"/>
      <w:bookmarkEnd w:id="115"/>
    </w:p>
    <w:p w14:paraId="2B5975C9" w14:textId="77777777" w:rsidR="0013514D" w:rsidRPr="001D0283" w:rsidRDefault="0013514D" w:rsidP="0013514D">
      <w:pPr>
        <w:keepNext/>
        <w:keepLines/>
        <w:rPr>
          <w:lang w:eastAsia="zh-CN"/>
        </w:rPr>
      </w:pPr>
      <w:r w:rsidRPr="001D0283">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capability </w:t>
      </w:r>
      <w:r w:rsidRPr="001D0283">
        <w:rPr>
          <w:i/>
          <w:lang w:eastAsia="zh-CN"/>
        </w:rPr>
        <w:t>uplinkTxSwitchingPeriod2T2T</w:t>
      </w:r>
      <w:r w:rsidRPr="001D0283">
        <w:rPr>
          <w:lang w:eastAsia="zh-CN"/>
        </w:rPr>
        <w:t xml:space="preserve"> is present, and is only applicable for uplink switching mechanisms specified in clause 6.1.6 of TS 38.214 [10], where NR UL carriers in band A and B </w:t>
      </w:r>
      <w:r w:rsidRPr="001D0283">
        <w:rPr>
          <w:rFonts w:eastAsia="DengXian"/>
          <w:lang w:eastAsia="zh-CN"/>
        </w:rPr>
        <w:t xml:space="preserve">are </w:t>
      </w:r>
      <w:r w:rsidRPr="001D0283">
        <w:rPr>
          <w:lang w:eastAsia="zh-CN"/>
        </w:rPr>
        <w:t xml:space="preserve">capable of two transmit antenna connectors. NR UL carriers </w:t>
      </w:r>
      <w:r w:rsidRPr="001D0283">
        <w:rPr>
          <w:rFonts w:eastAsia="DengXian"/>
          <w:lang w:eastAsia="zh-CN"/>
        </w:rPr>
        <w:t xml:space="preserve">are two contiguous aggregated carriers in band B, and one or two contiguous aggregated carriers in band A. </w:t>
      </w:r>
      <w:r w:rsidRPr="001D0283">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22086687" w14:textId="58A3B7F3"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3.5</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3.5</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r w:rsidRPr="001D0283">
        <w:rPr>
          <w:i/>
          <w:lang w:eastAsia="zh-CN"/>
        </w:rPr>
        <w:t>uplinkTxSwitchingPeriod2T2T</w:t>
      </w:r>
      <w:r w:rsidRPr="001D0283">
        <w:t>.</w:t>
      </w:r>
    </w:p>
    <w:p w14:paraId="37521FF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4A0EED1" w14:textId="77777777" w:rsidR="0013514D" w:rsidRPr="001D0283" w:rsidRDefault="0013514D" w:rsidP="0013514D">
      <w:pPr>
        <w:pStyle w:val="TH"/>
      </w:pPr>
      <w:r w:rsidRPr="001D0283">
        <w:rPr>
          <w:noProof/>
          <w:lang w:eastAsia="zh-CN"/>
        </w:rPr>
        <w:drawing>
          <wp:inline distT="0" distB="0" distL="0" distR="0" wp14:anchorId="56DFD192" wp14:editId="6377A52E">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0CF6A896" w14:textId="77777777" w:rsidR="0013514D" w:rsidRPr="001D0283" w:rsidRDefault="0013514D" w:rsidP="0013514D">
      <w:pPr>
        <w:pStyle w:val="TF"/>
        <w:rPr>
          <w:lang w:eastAsia="zh-CN"/>
        </w:rPr>
      </w:pPr>
      <w:r w:rsidRPr="001D0283">
        <w:rPr>
          <w:lang w:eastAsia="zh-CN"/>
        </w:rPr>
        <w:t xml:space="preserve">Figure 6.3A.3.3.5-1a: Time mask for switching between band A and band B, where the switching period </w:t>
      </w:r>
      <w:proofErr w:type="gramStart"/>
      <w:r w:rsidRPr="001D0283">
        <w:rPr>
          <w:lang w:eastAsia="zh-CN"/>
        </w:rPr>
        <w:t>is located in</w:t>
      </w:r>
      <w:proofErr w:type="gramEnd"/>
      <w:r w:rsidRPr="001D0283">
        <w:rPr>
          <w:lang w:eastAsia="zh-CN"/>
        </w:rPr>
        <w:t xml:space="preserve"> band A</w:t>
      </w:r>
    </w:p>
    <w:p w14:paraId="6DAE421B" w14:textId="77777777" w:rsidR="0013514D" w:rsidRPr="001D0283" w:rsidRDefault="0013514D" w:rsidP="0013514D">
      <w:pPr>
        <w:pStyle w:val="TH"/>
      </w:pPr>
      <w:r w:rsidRPr="001D0283">
        <w:rPr>
          <w:noProof/>
          <w:lang w:eastAsia="zh-CN"/>
        </w:rPr>
        <w:lastRenderedPageBreak/>
        <w:drawing>
          <wp:inline distT="0" distB="0" distL="0" distR="0" wp14:anchorId="0008B912" wp14:editId="69B0957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512AE7D0" w14:textId="77777777" w:rsidR="0013514D" w:rsidRPr="001D0283" w:rsidRDefault="0013514D" w:rsidP="0013514D">
      <w:pPr>
        <w:pStyle w:val="TF"/>
        <w:rPr>
          <w:lang w:eastAsia="zh-CN"/>
        </w:rPr>
      </w:pPr>
      <w:r w:rsidRPr="001D0283">
        <w:rPr>
          <w:lang w:eastAsia="zh-CN"/>
        </w:rPr>
        <w:t xml:space="preserve">Figure 6.3A.3.3.5-1b: Time mask for switching between band A and band B, where the switching period </w:t>
      </w:r>
      <w:proofErr w:type="gramStart"/>
      <w:r w:rsidRPr="001D0283">
        <w:rPr>
          <w:lang w:eastAsia="zh-CN"/>
        </w:rPr>
        <w:t>is located in</w:t>
      </w:r>
      <w:proofErr w:type="gramEnd"/>
      <w:r w:rsidRPr="001D0283">
        <w:rPr>
          <w:lang w:eastAsia="zh-CN"/>
        </w:rPr>
        <w:t xml:space="preserve"> band B</w:t>
      </w:r>
    </w:p>
    <w:p w14:paraId="760C06E1" w14:textId="77777777" w:rsidR="0013514D" w:rsidRPr="001D0283" w:rsidRDefault="0013514D" w:rsidP="0013514D">
      <w:pPr>
        <w:keepNext/>
        <w:keepLines/>
      </w:pPr>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4670CA4B" w14:textId="77777777" w:rsidR="0013514D" w:rsidRPr="001D0283" w:rsidRDefault="0013514D" w:rsidP="0013514D">
      <w:pPr>
        <w:pStyle w:val="B10"/>
        <w:keepNext/>
        <w:keepLines/>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700D7017"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4E92222F"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57363A6B" w14:textId="77777777" w:rsidR="0013514D" w:rsidRPr="001D0283" w:rsidRDefault="0013514D" w:rsidP="0013514D">
      <w:pPr>
        <w:pStyle w:val="Heading5"/>
        <w:rPr>
          <w:rFonts w:eastAsia="SimSun"/>
          <w:lang w:eastAsia="zh-CN"/>
        </w:rPr>
      </w:pPr>
      <w:r w:rsidRPr="001D0283">
        <w:t>6.3A.3.</w:t>
      </w:r>
      <w:r w:rsidRPr="001D0283">
        <w:rPr>
          <w:lang w:eastAsia="zh-CN"/>
        </w:rPr>
        <w:t>3.</w:t>
      </w:r>
      <w:r w:rsidRPr="001D0283">
        <w:rPr>
          <w:rFonts w:hint="eastAsia"/>
          <w:lang w:eastAsia="zh-CN"/>
        </w:rPr>
        <w:t>6</w:t>
      </w:r>
      <w:r w:rsidRPr="001D0283">
        <w:tab/>
      </w:r>
      <w:r w:rsidRPr="001D0283">
        <w:rPr>
          <w:lang w:eastAsia="zh-CN"/>
        </w:rPr>
        <w:t>T</w:t>
      </w:r>
      <w:r w:rsidRPr="001D0283">
        <w:t xml:space="preserve">ime mask for </w:t>
      </w:r>
      <w:r w:rsidRPr="001D0283">
        <w:rPr>
          <w:lang w:eastAsia="zh-CN"/>
        </w:rPr>
        <w:t>s</w:t>
      </w:r>
      <w:r w:rsidRPr="001D0283">
        <w:t xml:space="preserve">witching </w:t>
      </w:r>
      <w:r w:rsidRPr="001D0283">
        <w:rPr>
          <w:lang w:eastAsia="zh-CN"/>
        </w:rPr>
        <w:t>across up to four uplink bands</w:t>
      </w:r>
    </w:p>
    <w:p w14:paraId="566BF070" w14:textId="77777777" w:rsidR="0013514D" w:rsidRPr="001D0283" w:rsidRDefault="0013514D" w:rsidP="0013514D">
      <w:pPr>
        <w:rPr>
          <w:rFonts w:eastAsia="SimSun"/>
          <w:lang w:eastAsia="zh-CN"/>
        </w:rPr>
      </w:pPr>
      <w:r w:rsidRPr="001D0283">
        <w:rPr>
          <w:rFonts w:eastAsia="SimSun"/>
          <w:lang w:eastAsia="zh-CN"/>
        </w:rPr>
        <w:t>T</w:t>
      </w:r>
      <w:r w:rsidRPr="001D0283">
        <w:rPr>
          <w:rFonts w:eastAsia="SimSun"/>
        </w:rPr>
        <w:t>he switching time mask</w:t>
      </w:r>
      <w:r w:rsidRPr="001D0283">
        <w:rPr>
          <w:rFonts w:eastAsia="SimSun"/>
          <w:lang w:eastAsia="zh-CN"/>
        </w:rPr>
        <w:t xml:space="preserve"> requirements specified in this sub-clause are applicable for an NR inter-band CA configuration when the </w:t>
      </w:r>
      <w:r w:rsidRPr="001D0283">
        <w:rPr>
          <w:rFonts w:eastAsia="SimSun"/>
        </w:rPr>
        <w:t>capability</w:t>
      </w:r>
      <w:r w:rsidRPr="001D0283">
        <w:rPr>
          <w:rFonts w:eastAsia="SimSun"/>
          <w:lang w:eastAsia="zh-CN"/>
        </w:rPr>
        <w:t xml:space="preserve"> </w:t>
      </w:r>
      <w:r w:rsidRPr="001D0283">
        <w:rPr>
          <w:i/>
        </w:rPr>
        <w:t>supportedBandPairListNR-r18</w:t>
      </w:r>
      <w:r w:rsidRPr="001D0283">
        <w:rPr>
          <w:rFonts w:eastAsia="SimSun"/>
          <w:lang w:eastAsia="zh-CN"/>
        </w:rPr>
        <w:t xml:space="preserve"> is </w:t>
      </w:r>
      <w:proofErr w:type="gramStart"/>
      <w:r w:rsidRPr="001D0283">
        <w:rPr>
          <w:rFonts w:eastAsia="SimSun"/>
          <w:lang w:eastAsia="zh-CN"/>
        </w:rPr>
        <w:t>present, and</w:t>
      </w:r>
      <w:proofErr w:type="gramEnd"/>
      <w:r w:rsidRPr="001D0283">
        <w:rPr>
          <w:rFonts w:eastAsia="SimSun"/>
          <w:lang w:eastAsia="zh-CN"/>
        </w:rPr>
        <w:t xml:space="preserve"> are</w:t>
      </w:r>
      <w:r w:rsidRPr="001D0283">
        <w:rPr>
          <w:rFonts w:eastAsia="SimSun"/>
        </w:rPr>
        <w:t xml:space="preserve"> only applicable for uplink switching mechanisms specified in clause </w:t>
      </w:r>
      <w:r w:rsidRPr="001D0283">
        <w:rPr>
          <w:rFonts w:eastAsia="SimSun"/>
          <w:lang w:eastAsia="zh-CN"/>
        </w:rPr>
        <w:t>[</w:t>
      </w:r>
      <w:r w:rsidRPr="001D0283">
        <w:rPr>
          <w:rFonts w:eastAsia="SimSun"/>
        </w:rPr>
        <w:t>6.1.</w:t>
      </w:r>
      <w:r w:rsidRPr="001D0283">
        <w:rPr>
          <w:rFonts w:eastAsia="SimSun"/>
          <w:lang w:eastAsia="zh-CN"/>
        </w:rPr>
        <w:t>6]</w:t>
      </w:r>
      <w:r w:rsidRPr="001D0283">
        <w:rPr>
          <w:rFonts w:eastAsia="SimSun"/>
        </w:rPr>
        <w:t xml:space="preserve"> of TS 38.214 [10]</w:t>
      </w:r>
      <w:r w:rsidRPr="001D0283">
        <w:rPr>
          <w:rFonts w:eastAsia="SimSun"/>
          <w:lang w:eastAsia="zh-CN"/>
        </w:rPr>
        <w:t>.</w:t>
      </w:r>
    </w:p>
    <w:p w14:paraId="05F3E32A" w14:textId="77777777" w:rsidR="0013514D" w:rsidRPr="001D0283" w:rsidRDefault="0013514D" w:rsidP="0013514D">
      <w:pPr>
        <w:rPr>
          <w:rFonts w:eastAsia="SimSun"/>
          <w:lang w:eastAsia="zh-CN"/>
        </w:rPr>
      </w:pPr>
      <w:r w:rsidRPr="001D0283">
        <w:rPr>
          <w:rFonts w:eastAsia="SimSun"/>
          <w:lang w:eastAsia="zh-CN"/>
        </w:rPr>
        <w:t xml:space="preserve">In the NR inter-band CA configuration, the number of NR uplink bands is </w:t>
      </w:r>
      <w:r w:rsidRPr="001D0283">
        <w:rPr>
          <w:lang w:eastAsia="zh-CN"/>
        </w:rPr>
        <w:t>up to</w:t>
      </w:r>
      <w:r w:rsidRPr="001D0283">
        <w:rPr>
          <w:rFonts w:eastAsia="SimSun"/>
          <w:lang w:eastAsia="zh-CN"/>
        </w:rPr>
        <w:t xml:space="preserve"> four. NR UL carrier(s) in each of the </w:t>
      </w:r>
      <w:r w:rsidRPr="001D0283">
        <w:rPr>
          <w:lang w:eastAsia="zh-CN"/>
        </w:rPr>
        <w:t xml:space="preserve">up to </w:t>
      </w:r>
      <w:r w:rsidRPr="001D0283">
        <w:rPr>
          <w:rFonts w:eastAsia="SimSun"/>
          <w:lang w:eastAsia="zh-CN"/>
        </w:rPr>
        <w:t xml:space="preserve">four uplink bands are capable of one or two </w:t>
      </w:r>
      <w:r w:rsidRPr="001D0283">
        <w:rPr>
          <w:rFonts w:eastAsia="SimSun"/>
        </w:rPr>
        <w:t>transmit antenna connector</w:t>
      </w:r>
      <w:r w:rsidRPr="001D0283">
        <w:rPr>
          <w:rFonts w:eastAsia="SimSun"/>
          <w:lang w:eastAsia="zh-CN"/>
        </w:rPr>
        <w:t xml:space="preserve">(s), according to the UE capability </w:t>
      </w:r>
      <w:proofErr w:type="spellStart"/>
      <w:r w:rsidRPr="001D0283">
        <w:rPr>
          <w:i/>
        </w:rPr>
        <w:t>FeatureSetUplinkPerCC</w:t>
      </w:r>
      <w:proofErr w:type="spellEnd"/>
      <w:r w:rsidRPr="001D0283">
        <w:rPr>
          <w:rFonts w:eastAsia="SimSun"/>
          <w:lang w:eastAsia="zh-CN"/>
        </w:rPr>
        <w:t xml:space="preserve">. </w:t>
      </w:r>
    </w:p>
    <w:p w14:paraId="785E7A00" w14:textId="77777777" w:rsidR="0013514D" w:rsidRPr="001D0283" w:rsidRDefault="0013514D" w:rsidP="0013514D">
      <w:pPr>
        <w:rPr>
          <w:rFonts w:eastAsia="SimSun"/>
          <w:lang w:eastAsia="zh-CN"/>
        </w:rPr>
      </w:pPr>
      <w:r w:rsidRPr="001D0283">
        <w:rPr>
          <w:rFonts w:eastAsia="SimSun"/>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-1 and 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 xml:space="preserve">2 are applicable to each of the uplink band pairs in the CA </w:t>
      </w:r>
      <w:proofErr w:type="gramStart"/>
      <w:r w:rsidRPr="001D0283">
        <w:rPr>
          <w:rFonts w:eastAsia="SimSun"/>
          <w:lang w:eastAsia="zh-CN"/>
        </w:rPr>
        <w:t>configuration, and</w:t>
      </w:r>
      <w:proofErr w:type="gramEnd"/>
      <w:r w:rsidRPr="001D0283">
        <w:rPr>
          <w:rFonts w:eastAsia="SimSun"/>
          <w:lang w:eastAsia="zh-CN"/>
        </w:rPr>
        <w:t xml:space="preserve"> are applicable to uplink transmissions when configured with </w:t>
      </w:r>
      <w:proofErr w:type="spellStart"/>
      <w:r w:rsidRPr="001D0283">
        <w:rPr>
          <w:rFonts w:eastAsia="SimSun"/>
          <w:i/>
          <w:lang w:eastAsia="zh-CN"/>
        </w:rPr>
        <w:t>switchedUL</w:t>
      </w:r>
      <w:proofErr w:type="spellEnd"/>
      <w:r w:rsidRPr="001D0283">
        <w:rPr>
          <w:rFonts w:eastAsia="SimSun"/>
          <w:lang w:eastAsia="zh-CN"/>
        </w:rPr>
        <w:t xml:space="preserve"> or </w:t>
      </w:r>
      <w:proofErr w:type="spellStart"/>
      <w:r w:rsidRPr="001D0283">
        <w:rPr>
          <w:rFonts w:eastAsia="SimSun"/>
          <w:i/>
          <w:lang w:eastAsia="zh-CN"/>
        </w:rPr>
        <w:t>dualUL</w:t>
      </w:r>
      <w:proofErr w:type="spellEnd"/>
      <w:r w:rsidRPr="001D0283">
        <w:t xml:space="preserve"> by the parameter </w:t>
      </w:r>
      <w:proofErr w:type="spellStart"/>
      <w:r>
        <w:rPr>
          <w:i/>
        </w:rPr>
        <w:t>switchingOptionConfigForBandPair</w:t>
      </w:r>
      <w:proofErr w:type="spellEnd"/>
      <w:r>
        <w:rPr>
          <w:rFonts w:eastAsia="SimSun" w:hint="eastAsia"/>
          <w:i/>
          <w:lang w:val="en-US" w:eastAsia="zh-CN"/>
        </w:rPr>
        <w:t>-r18</w:t>
      </w:r>
      <w:r>
        <w:rPr>
          <w:rFonts w:eastAsia="SimSun"/>
          <w:lang w:eastAsia="zh-CN"/>
        </w:rPr>
        <w:t xml:space="preserve">. </w:t>
      </w:r>
      <w:r w:rsidRPr="001D0283">
        <w:rPr>
          <w:rFonts w:eastAsia="SimSun"/>
          <w:lang w:eastAsia="zh-CN"/>
        </w:rPr>
        <w:t>To simplify the figures, the two bands in different band pairs are denoted as NR band X and band Y. The uplink transmission on either band X or band Y is with one or two transmit antenna connector(s),</w:t>
      </w:r>
    </w:p>
    <w:p w14:paraId="5B7B5799" w14:textId="77777777" w:rsidR="0013514D" w:rsidRPr="001D0283" w:rsidRDefault="0013514D" w:rsidP="0013514D">
      <w:pPr>
        <w:pStyle w:val="B10"/>
        <w:rPr>
          <w:rFonts w:eastAsia="SimSun"/>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both bands in one band pair are</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1Tx-1Tx switching is supported for the band </w:t>
      </w:r>
      <w:proofErr w:type="gramStart"/>
      <w:r w:rsidRPr="001D0283">
        <w:rPr>
          <w:rFonts w:eastAsia="SimSun" w:hint="eastAsia"/>
          <w:lang w:eastAsia="zh-CN"/>
        </w:rPr>
        <w:t>pair;</w:t>
      </w:r>
      <w:proofErr w:type="gramEnd"/>
    </w:p>
    <w:p w14:paraId="25DC5D54" w14:textId="77777777" w:rsidR="0013514D" w:rsidRPr="001D0283" w:rsidRDefault="0013514D" w:rsidP="0013514D">
      <w:pPr>
        <w:pStyle w:val="B10"/>
        <w:rPr>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one band of one band pair is</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and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the other band of the band pair is</w:t>
      </w:r>
      <w:r w:rsidRPr="001D0283">
        <w:rPr>
          <w:rFonts w:eastAsia="SimSun"/>
          <w:lang w:eastAsia="zh-CN"/>
        </w:rPr>
        <w:t xml:space="preserve"> capable of </w:t>
      </w:r>
      <w:r w:rsidRPr="001D0283">
        <w:rPr>
          <w:rFonts w:eastAsia="SimSun" w:hint="eastAsia"/>
          <w:lang w:eastAsia="zh-CN"/>
        </w:rPr>
        <w:t>two</w:t>
      </w:r>
      <w:r w:rsidRPr="001D0283">
        <w:rPr>
          <w:rFonts w:eastAsia="SimSun"/>
          <w:lang w:eastAsia="zh-CN"/>
        </w:rPr>
        <w:t xml:space="preserve"> transmit antenna connector</w:t>
      </w:r>
      <w:r w:rsidRPr="001D0283">
        <w:rPr>
          <w:rFonts w:eastAsia="SimSun" w:hint="eastAsia"/>
          <w:lang w:eastAsia="zh-CN"/>
        </w:rPr>
        <w:t xml:space="preserve">s, 1Tx-2Tx switching is supported for the band </w:t>
      </w:r>
      <w:proofErr w:type="gramStart"/>
      <w:r w:rsidRPr="001D0283">
        <w:rPr>
          <w:rFonts w:eastAsia="SimSun" w:hint="eastAsia"/>
          <w:lang w:eastAsia="zh-CN"/>
        </w:rPr>
        <w:t>pair;</w:t>
      </w:r>
      <w:proofErr w:type="gramEnd"/>
    </w:p>
    <w:p w14:paraId="11F523B4" w14:textId="77777777" w:rsidR="0013514D" w:rsidRPr="001D0283" w:rsidRDefault="0013514D" w:rsidP="0013514D">
      <w:pPr>
        <w:pStyle w:val="B10"/>
        <w:rPr>
          <w:rFonts w:eastAsia="SimSun"/>
          <w:lang w:eastAsia="zh-CN"/>
        </w:rPr>
      </w:pPr>
      <w:r w:rsidRPr="001D0283">
        <w:t>–</w:t>
      </w:r>
      <w:r w:rsidRPr="001D0283">
        <w:tab/>
      </w:r>
      <w:r w:rsidRPr="001D0283">
        <w:rPr>
          <w:rFonts w:eastAsia="SimSun" w:hint="eastAsia"/>
          <w:lang w:eastAsia="zh-CN"/>
        </w:rPr>
        <w:t xml:space="preserve">if </w:t>
      </w:r>
      <w:r w:rsidRPr="001D0283">
        <w:t>NR UL carrier</w:t>
      </w:r>
      <w:r w:rsidRPr="001D0283">
        <w:rPr>
          <w:rFonts w:hint="eastAsia"/>
          <w:lang w:eastAsia="zh-CN"/>
        </w:rPr>
        <w:t>s</w:t>
      </w:r>
      <w:r w:rsidRPr="001D0283">
        <w:t xml:space="preserve"> </w:t>
      </w:r>
      <w:r w:rsidRPr="001D0283">
        <w:rPr>
          <w:rFonts w:hint="eastAsia"/>
          <w:lang w:eastAsia="zh-CN"/>
        </w:rPr>
        <w:t xml:space="preserve">in both bands of one band pair </w:t>
      </w:r>
      <w:r w:rsidRPr="001D0283">
        <w:rPr>
          <w:rFonts w:eastAsia="SimSun" w:hint="eastAsia"/>
          <w:lang w:eastAsia="zh-CN"/>
        </w:rPr>
        <w:t>are</w:t>
      </w:r>
      <w:r w:rsidRPr="001D0283">
        <w:rPr>
          <w:rFonts w:eastAsia="SimSun"/>
          <w:lang w:eastAsia="zh-CN"/>
        </w:rPr>
        <w:t xml:space="preserve"> </w:t>
      </w:r>
      <w:r w:rsidRPr="001D0283">
        <w:t xml:space="preserve">capable of </w:t>
      </w:r>
      <w:r w:rsidRPr="001D0283">
        <w:rPr>
          <w:rFonts w:hint="eastAsia"/>
          <w:lang w:eastAsia="zh-CN"/>
        </w:rPr>
        <w:t>two</w:t>
      </w:r>
      <w:r w:rsidRPr="001D0283">
        <w:t xml:space="preserve"> transmit antenna connector</w:t>
      </w:r>
      <w:r w:rsidRPr="001D0283">
        <w:rPr>
          <w:rFonts w:hint="eastAsia"/>
          <w:lang w:eastAsia="zh-CN"/>
        </w:rPr>
        <w:t xml:space="preserve">s, </w:t>
      </w:r>
      <w:r w:rsidRPr="001D0283">
        <w:rPr>
          <w:rFonts w:eastAsia="SimSun" w:hint="eastAsia"/>
          <w:lang w:eastAsia="zh-CN"/>
        </w:rPr>
        <w:t>2Tx-2Tx switching is supported for the band pair.</w:t>
      </w:r>
    </w:p>
    <w:p w14:paraId="04676F1C" w14:textId="77777777" w:rsidR="0013514D" w:rsidRPr="001D0283" w:rsidRDefault="0013514D" w:rsidP="0013514D">
      <w:pPr>
        <w:rPr>
          <w:rFonts w:eastAsia="SimSun"/>
          <w:lang w:eastAsia="zh-CN"/>
        </w:rPr>
      </w:pPr>
      <w:r w:rsidRPr="001D0283">
        <w:rPr>
          <w:rFonts w:eastAsia="SimSun"/>
          <w:lang w:eastAsia="zh-CN"/>
        </w:rPr>
        <w:t xml:space="preserve">For each band pair, the switching periods described in Figure 6.3A.3.3.6-1 and Figure 6.3A.3.3.6-2 </w:t>
      </w:r>
      <w:proofErr w:type="gramStart"/>
      <w:r w:rsidRPr="001D0283">
        <w:rPr>
          <w:rFonts w:eastAsia="SimSun"/>
          <w:lang w:eastAsia="zh-CN"/>
        </w:rPr>
        <w:t>are located in</w:t>
      </w:r>
      <w:proofErr w:type="gramEnd"/>
      <w:r w:rsidRPr="001D0283">
        <w:rPr>
          <w:rFonts w:eastAsia="SimSun"/>
          <w:lang w:eastAsia="zh-CN"/>
        </w:rPr>
        <w:t xml:space="preserve"> either NR band X or band Y as indicated in RRC signalling </w:t>
      </w:r>
      <w:proofErr w:type="spellStart"/>
      <w:r w:rsidRPr="001D0283">
        <w:rPr>
          <w:rFonts w:eastAsia="SimSun"/>
          <w:i/>
          <w:lang w:eastAsia="zh-CN"/>
        </w:rPr>
        <w:t>uplinkTxSwitchingBandList</w:t>
      </w:r>
      <w:proofErr w:type="spellEnd"/>
      <w:r w:rsidRPr="001D0283">
        <w:rPr>
          <w:rFonts w:eastAsia="SimSun"/>
          <w:lang w:eastAsia="zh-CN"/>
        </w:rPr>
        <w:t xml:space="preserve"> [7]. For each band pair, the length of uplink switching period X is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UE shall be capable to transmit until the beginning of the switching period and after the end of switching period </w:t>
      </w:r>
      <w:proofErr w:type="gramStart"/>
      <w:r w:rsidRPr="001D0283">
        <w:t>with the exception of</w:t>
      </w:r>
      <w:proofErr w:type="gramEnd"/>
      <w:r w:rsidRPr="001D0283">
        <w:t xml:space="preserve"> transient periods.</w:t>
      </w:r>
    </w:p>
    <w:p w14:paraId="0F1E39ED" w14:textId="77777777" w:rsidR="0013514D" w:rsidRPr="001D0283" w:rsidRDefault="0013514D" w:rsidP="0013514D">
      <w:pPr>
        <w:pStyle w:val="TH"/>
        <w:rPr>
          <w:lang w:eastAsia="zh-CN"/>
        </w:rPr>
      </w:pPr>
      <w:r w:rsidRPr="001D0283">
        <w:rPr>
          <w:noProof/>
          <w:lang w:eastAsia="zh-CN"/>
        </w:rPr>
        <w:lastRenderedPageBreak/>
        <w:drawing>
          <wp:inline distT="0" distB="0" distL="0" distR="0" wp14:anchorId="366303B3" wp14:editId="64CCB101">
            <wp:extent cx="5688000" cy="1635812"/>
            <wp:effectExtent l="0" t="0" r="8255" b="0"/>
            <wp:docPr id="1323692917" name="Picture 132369291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2917" name="Picture 1323692917" descr="A screen shot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15A0E7C8"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 xml:space="preserve">-1: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X</w:t>
      </w:r>
    </w:p>
    <w:p w14:paraId="58E89D5A" w14:textId="77777777" w:rsidR="0013514D" w:rsidRPr="001D0283" w:rsidRDefault="0013514D" w:rsidP="0013514D">
      <w:pPr>
        <w:pStyle w:val="TH"/>
        <w:rPr>
          <w:lang w:eastAsia="zh-CN"/>
        </w:rPr>
      </w:pPr>
      <w:r w:rsidRPr="001D0283">
        <w:rPr>
          <w:noProof/>
          <w:lang w:eastAsia="zh-CN"/>
        </w:rPr>
        <w:drawing>
          <wp:inline distT="0" distB="0" distL="0" distR="0" wp14:anchorId="62035C22" wp14:editId="1BAF60D6">
            <wp:extent cx="5688000" cy="1672876"/>
            <wp:effectExtent l="0" t="0" r="8255" b="0"/>
            <wp:docPr id="170551765" name="Picture 170551765"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1765" name="Picture 170551765" descr="A screen shot of a computer scree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6EE95A49"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2</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Y</w:t>
      </w:r>
    </w:p>
    <w:p w14:paraId="0939A57F" w14:textId="77777777" w:rsidR="0013514D" w:rsidRPr="001D0283" w:rsidRDefault="0013514D" w:rsidP="0013514D">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038EC019" w14:textId="77777777" w:rsidR="0013514D" w:rsidRPr="001D0283" w:rsidRDefault="0013514D" w:rsidP="0013514D">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of X µs indicated by RRC signalling </w:t>
      </w:r>
      <w:proofErr w:type="spellStart"/>
      <w:r w:rsidRPr="001D0283">
        <w:rPr>
          <w:i/>
        </w:rPr>
        <w:t>switchingPeriodConfigForBandPair</w:t>
      </w:r>
      <w:r w:rsidRPr="001D0283">
        <w:t>on</w:t>
      </w:r>
      <w:proofErr w:type="spellEnd"/>
      <w:r w:rsidRPr="001D0283">
        <w:t xml:space="preserve"> any of the carriers band X and band Y before </w:t>
      </w:r>
      <w:r w:rsidRPr="001D0283">
        <w:rPr>
          <w:i/>
        </w:rPr>
        <w:t>T</w:t>
      </w:r>
      <w:r w:rsidRPr="001D0283">
        <w:rPr>
          <w:i/>
          <w:vertAlign w:val="subscript"/>
        </w:rPr>
        <w:t>0</w:t>
      </w:r>
      <w:r w:rsidRPr="001D0283">
        <w:t>,</w:t>
      </w:r>
    </w:p>
    <w:p w14:paraId="166C3316" w14:textId="77777777" w:rsidR="0013514D" w:rsidRPr="001D0283" w:rsidRDefault="0013514D" w:rsidP="0013514D">
      <w:pPr>
        <w:pStyle w:val="B20"/>
        <w:rPr>
          <w:iCs/>
        </w:rPr>
      </w:pPr>
      <w:r w:rsidRPr="001D0283">
        <w:t>-</w:t>
      </w:r>
      <w:r w:rsidRPr="001D0283">
        <w:tab/>
        <w:t xml:space="preserve">the configuration of the location of the switching period by </w:t>
      </w:r>
      <w:proofErr w:type="spellStart"/>
      <w:r w:rsidRPr="001D0283">
        <w:rPr>
          <w:rFonts w:eastAsia="SimSun"/>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4FF088B7" w14:textId="77777777" w:rsidR="0013514D" w:rsidRPr="001D0283" w:rsidRDefault="0013514D" w:rsidP="0013514D">
      <w:pPr>
        <w:pStyle w:val="B20"/>
        <w:rPr>
          <w:iCs/>
          <w:lang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on the switch-to carrier(s)</w:t>
      </w:r>
      <w:r w:rsidRPr="001D0283">
        <w:rPr>
          <w:iCs/>
        </w:rPr>
        <w:t>.</w:t>
      </w:r>
    </w:p>
    <w:p w14:paraId="59B9B762" w14:textId="77777777" w:rsidR="0013514D" w:rsidRPr="001D0283" w:rsidRDefault="0013514D" w:rsidP="0013514D">
      <w:pPr>
        <w:rPr>
          <w:rFonts w:eastAsia="SimSun"/>
          <w:lang w:eastAsia="zh-CN"/>
        </w:rPr>
      </w:pPr>
      <w:r w:rsidRPr="001D0283">
        <w:rPr>
          <w:rFonts w:eastAsia="SimSun" w:hint="eastAsia"/>
          <w:lang w:eastAsia="zh-CN"/>
        </w:rPr>
        <w:t xml:space="preserve">In </w:t>
      </w:r>
      <w:r w:rsidRPr="001D0283">
        <w:rPr>
          <w:rFonts w:eastAsia="SimSun"/>
          <w:lang w:eastAsia="zh-CN"/>
        </w:rPr>
        <w:t>addition</w:t>
      </w:r>
      <w:r w:rsidRPr="001D0283">
        <w:rPr>
          <w:rFonts w:eastAsia="SimSun" w:hint="eastAsia"/>
          <w:lang w:eastAsia="zh-CN"/>
        </w:rPr>
        <w:t xml:space="preserve"> to the </w:t>
      </w:r>
      <w:r w:rsidRPr="001D0283">
        <w:rPr>
          <w:rFonts w:eastAsia="SimSun"/>
          <w:lang w:eastAsia="zh-CN"/>
        </w:rPr>
        <w:t>requirement</w:t>
      </w:r>
      <w:r w:rsidRPr="001D0283">
        <w:rPr>
          <w:rFonts w:eastAsia="SimSun" w:hint="eastAsia"/>
          <w:lang w:eastAsia="zh-CN"/>
        </w:rPr>
        <w:t xml:space="preserve">s in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-1</w:t>
      </w:r>
      <w:r w:rsidRPr="001D0283">
        <w:rPr>
          <w:rFonts w:eastAsia="SimSun" w:hint="eastAsia"/>
          <w:lang w:eastAsia="zh-CN"/>
        </w:rPr>
        <w:t xml:space="preserve"> and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2, the requirements in Figure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to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5 are </w:t>
      </w:r>
      <w:r w:rsidRPr="001D0283">
        <w:rPr>
          <w:rFonts w:eastAsia="SimSun"/>
          <w:lang w:eastAsia="zh-CN"/>
        </w:rPr>
        <w:t xml:space="preserve">applicable when </w:t>
      </w:r>
      <w:proofErr w:type="spellStart"/>
      <w:r w:rsidRPr="001D0283">
        <w:rPr>
          <w:rFonts w:eastAsia="SimSun"/>
          <w:i/>
          <w:lang w:eastAsia="zh-CN"/>
        </w:rPr>
        <w:t>dualUL</w:t>
      </w:r>
      <w:proofErr w:type="spellEnd"/>
      <w:r w:rsidRPr="001D0283">
        <w:rPr>
          <w:rFonts w:eastAsia="SimSun"/>
          <w:lang w:eastAsia="zh-CN"/>
        </w:rPr>
        <w:t xml:space="preserve"> are supported on </w:t>
      </w:r>
      <w:r w:rsidRPr="001D0283">
        <w:rPr>
          <w:rFonts w:eastAsia="SimSun" w:hint="eastAsia"/>
          <w:lang w:eastAsia="zh-CN"/>
        </w:rPr>
        <w:t>certain</w:t>
      </w:r>
      <w:r w:rsidRPr="001D0283">
        <w:rPr>
          <w:rFonts w:eastAsia="SimSun"/>
          <w:lang w:eastAsia="zh-CN"/>
        </w:rPr>
        <w:t xml:space="preserve"> band pair(</w:t>
      </w:r>
      <w:r w:rsidRPr="001D0283">
        <w:rPr>
          <w:rFonts w:eastAsia="SimSun" w:hint="eastAsia"/>
          <w:lang w:eastAsia="zh-CN"/>
        </w:rPr>
        <w:t>s</w:t>
      </w:r>
      <w:r w:rsidRPr="001D0283">
        <w:rPr>
          <w:rFonts w:eastAsia="SimSun"/>
          <w:lang w:eastAsia="zh-CN"/>
        </w:rPr>
        <w:t>)</w:t>
      </w:r>
      <w:r w:rsidRPr="001D0283">
        <w:rPr>
          <w:rFonts w:eastAsia="SimSun" w:hint="eastAsia"/>
          <w:lang w:eastAsia="zh-CN"/>
        </w:rPr>
        <w:t xml:space="preserve"> </w:t>
      </w:r>
      <w:r w:rsidRPr="001D0283">
        <w:rPr>
          <w:rFonts w:eastAsia="SimSun"/>
          <w:lang w:eastAsia="zh-CN"/>
        </w:rPr>
        <w:t>in the</w:t>
      </w:r>
      <w:r w:rsidRPr="001D0283">
        <w:rPr>
          <w:rFonts w:eastAsia="SimSun" w:hint="eastAsia"/>
          <w:lang w:eastAsia="zh-CN"/>
        </w:rPr>
        <w:t xml:space="preserve"> CA configuration.</w:t>
      </w:r>
    </w:p>
    <w:p w14:paraId="44BD21D0" w14:textId="77777777" w:rsidR="0013514D" w:rsidRPr="001D0283" w:rsidRDefault="0013514D" w:rsidP="0013514D">
      <w:pPr>
        <w:rPr>
          <w:rFonts w:eastAsia="SimSun"/>
          <w:lang w:eastAsia="zh-CN"/>
        </w:rPr>
      </w:pPr>
      <w:r w:rsidRPr="001D0283">
        <w:rPr>
          <w:rFonts w:eastAsia="SimSun" w:hint="eastAsia"/>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hint="eastAsia"/>
          <w:lang w:eastAsia="zh-CN"/>
        </w:rPr>
        <w:t xml:space="preserve">are applicable when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two uplink band pairs in the CA configuration. The two band pairs supporting </w:t>
      </w:r>
      <w:proofErr w:type="spellStart"/>
      <w:r w:rsidRPr="001D0283">
        <w:rPr>
          <w:rFonts w:eastAsia="SimSun" w:hint="eastAsia"/>
          <w:i/>
          <w:lang w:eastAsia="zh-CN"/>
        </w:rPr>
        <w:t>dualUL</w:t>
      </w:r>
      <w:proofErr w:type="spellEnd"/>
      <w:r w:rsidRPr="001D0283">
        <w:rPr>
          <w:rFonts w:eastAsia="SimSun" w:hint="eastAsia"/>
          <w:lang w:eastAsia="zh-CN"/>
        </w:rPr>
        <w:t xml:space="preserve"> are </w:t>
      </w:r>
      <w:r w:rsidRPr="001D0283">
        <w:rPr>
          <w:rFonts w:eastAsia="SimSun"/>
          <w:lang w:eastAsia="zh-CN"/>
        </w:rPr>
        <w:t>denoted</w:t>
      </w:r>
      <w:r w:rsidRPr="001D0283">
        <w:rPr>
          <w:rFonts w:eastAsia="SimSun" w:hint="eastAsia"/>
          <w:lang w:eastAsia="zh-CN"/>
        </w:rPr>
        <w:t xml:space="preserve"> as band pairs of {band X and band Z} and {band Y and band Z}. When one transmitter is switched between band X and band Y,</w:t>
      </w:r>
    </w:p>
    <w:p w14:paraId="26C70207" w14:textId="77777777" w:rsidR="0013514D" w:rsidRPr="001D0283" w:rsidRDefault="0013514D" w:rsidP="0013514D">
      <w:pPr>
        <w:pStyle w:val="B10"/>
        <w:rPr>
          <w:rFonts w:eastAsia="SimSun"/>
          <w:lang w:eastAsia="zh-CN"/>
        </w:rPr>
      </w:pPr>
      <w:r w:rsidRPr="001D0283">
        <w:t>–</w:t>
      </w:r>
      <w:r w:rsidRPr="001D0283">
        <w:tab/>
      </w:r>
      <w:r w:rsidRPr="001D0283">
        <w:rPr>
          <w:rFonts w:eastAsia="SimSun"/>
          <w:lang w:eastAsia="zh-CN"/>
        </w:rPr>
        <w:t xml:space="preserve">As baseline UE behaviour, the UE is not required to transmit on any of the three bands during </w:t>
      </w:r>
      <w:proofErr w:type="gramStart"/>
      <w:r w:rsidRPr="001D0283">
        <w:rPr>
          <w:rFonts w:eastAsia="SimSun"/>
          <w:lang w:eastAsia="zh-CN"/>
        </w:rPr>
        <w:t>time period</w:t>
      </w:r>
      <w:proofErr w:type="gramEnd"/>
      <w:r w:rsidRPr="001D0283">
        <w:rPr>
          <w:rFonts w:eastAsia="SimSun"/>
          <w:lang w:eastAsia="zh-CN"/>
        </w:rPr>
        <w:t xml:space="preserve"> T1 located on band X and band Z,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3BA59BBD" w14:textId="77777777" w:rsidR="0013514D" w:rsidRPr="001D0283" w:rsidRDefault="0013514D" w:rsidP="0013514D">
      <w:pPr>
        <w:pStyle w:val="B10"/>
        <w:rPr>
          <w:rFonts w:eastAsia="SimSun"/>
          <w:lang w:eastAsia="zh-CN"/>
        </w:rPr>
      </w:pPr>
      <w:r w:rsidRPr="001D0283">
        <w:t>–</w:t>
      </w:r>
      <w:r w:rsidRPr="001D0283">
        <w:tab/>
      </w:r>
      <w:r w:rsidRPr="001D0283">
        <w:rPr>
          <w:lang w:eastAsia="zh-CN"/>
        </w:rPr>
        <w:t xml:space="preserve">As optional UE </w:t>
      </w:r>
      <w:r w:rsidRPr="001D0283">
        <w:t>behaviours,</w:t>
      </w:r>
      <w:r w:rsidRPr="001D0283">
        <w:rPr>
          <w:lang w:eastAsia="zh-CN"/>
        </w:rPr>
        <w:t xml:space="preserve"> </w:t>
      </w:r>
      <w:r w:rsidRPr="001D0283">
        <w:rPr>
          <w:rFonts w:eastAsia="SimSun"/>
          <w:lang w:eastAsia="zh-CN"/>
        </w:rPr>
        <w:t xml:space="preserve">when the UE indicates band Z in the capability </w:t>
      </w:r>
      <w:proofErr w:type="spellStart"/>
      <w:r w:rsidRPr="001D0283">
        <w:rPr>
          <w:i/>
        </w:rPr>
        <w:t>bandIndexUnaffected</w:t>
      </w:r>
      <w:proofErr w:type="spellEnd"/>
      <w:r w:rsidRPr="001D0283">
        <w:rPr>
          <w:i/>
        </w:rPr>
        <w:t>,</w:t>
      </w:r>
    </w:p>
    <w:p w14:paraId="5B54694A" w14:textId="77777777" w:rsidR="0013514D" w:rsidRPr="001D0283" w:rsidRDefault="0013514D" w:rsidP="0013514D">
      <w:pPr>
        <w:pStyle w:val="B20"/>
        <w:rPr>
          <w:rFonts w:eastAsia="SimSun"/>
          <w:lang w:eastAsia="zh-CN"/>
        </w:rPr>
      </w:pPr>
      <w:r w:rsidRPr="001D0283">
        <w:t>–</w:t>
      </w:r>
      <w:r w:rsidRPr="001D0283">
        <w:tab/>
      </w:r>
      <w:r w:rsidRPr="001D0283">
        <w:rPr>
          <w:rFonts w:eastAsia="SimSun"/>
          <w:lang w:eastAsia="zh-CN"/>
        </w:rPr>
        <w:t xml:space="preserve">if the UE indicates </w:t>
      </w:r>
      <w:proofErr w:type="spellStart"/>
      <w:r w:rsidRPr="001D0283">
        <w:rPr>
          <w:rFonts w:eastAsia="SimSun"/>
          <w:i/>
          <w:lang w:eastAsia="zh-CN"/>
        </w:rPr>
        <w:t>maintainedUL</w:t>
      </w:r>
      <w:proofErr w:type="spellEnd"/>
      <w:r w:rsidRPr="001D0283">
        <w:rPr>
          <w:rFonts w:eastAsia="SimSun"/>
          <w:i/>
          <w:lang w:eastAsia="zh-CN"/>
        </w:rPr>
        <w:t>-Trans</w:t>
      </w:r>
      <w:r w:rsidRPr="001D0283" w:rsidDel="00F22291">
        <w:rPr>
          <w:rFonts w:eastAsia="SimSun"/>
          <w:lang w:eastAsia="zh-CN"/>
        </w:rPr>
        <w:t xml:space="preserve"> </w:t>
      </w:r>
      <w:r w:rsidRPr="001D0283">
        <w:rPr>
          <w:rFonts w:eastAsia="SimSun"/>
          <w:lang w:eastAsia="zh-CN"/>
        </w:rPr>
        <w:t xml:space="preserve">for band pair of {band X and band Y}, UE shall be capable of uplink transmission on band Z during the switching </w:t>
      </w:r>
      <w:r w:rsidRPr="001D0283">
        <w:t>period</w:t>
      </w:r>
      <w:r w:rsidRPr="001D0283">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3;</w:t>
      </w:r>
    </w:p>
    <w:p w14:paraId="50582E99" w14:textId="629ACE9F" w:rsidR="0013514D" w:rsidRPr="001D0283" w:rsidRDefault="0013514D" w:rsidP="0013514D">
      <w:pPr>
        <w:pStyle w:val="B20"/>
        <w:rPr>
          <w:rFonts w:eastAsia="SimSun"/>
          <w:lang w:eastAsia="zh-CN"/>
        </w:rPr>
      </w:pPr>
      <w:r w:rsidRPr="001D0283">
        <w:t>–</w:t>
      </w:r>
      <w:r w:rsidRPr="001D0283">
        <w:tab/>
        <w:t xml:space="preserve">otherwise, </w:t>
      </w:r>
      <w:r w:rsidRPr="001D0283">
        <w:rPr>
          <w:rFonts w:eastAsia="SimSun"/>
          <w:lang w:eastAsia="zh-CN"/>
        </w:rPr>
        <w:t xml:space="preserve">the UE is not required to transmit on any of the three bands during the switching </w:t>
      </w:r>
      <w:r w:rsidRPr="001D0283">
        <w:t>period</w:t>
      </w:r>
      <w:r w:rsidRPr="001D0283">
        <w:rPr>
          <w:lang w:eastAsia="zh-CN"/>
        </w:rPr>
        <w:t xml:space="preserve"> </w:t>
      </w:r>
      <w:r w:rsidRPr="001D0283">
        <w:rPr>
          <w:rFonts w:eastAsia="SimSun"/>
          <w:lang w:eastAsia="zh-CN"/>
        </w:rPr>
        <w:t xml:space="preserve">indicated by </w:t>
      </w:r>
      <w:r w:rsidRPr="001D0283">
        <w:rPr>
          <w:rFonts w:eastAsia="SimSun"/>
          <w:lang w:eastAsia="zh-CN"/>
        </w:rPr>
        <w:t xml:space="preserve">UE capability </w:t>
      </w:r>
      <w:proofErr w:type="spellStart"/>
      <w:r w:rsidRPr="001D0283">
        <w:rPr>
          <w:i/>
        </w:rPr>
        <w:t>periodOnULBands</w:t>
      </w:r>
      <w:proofErr w:type="spellEnd"/>
      <w:r w:rsidRPr="001D0283">
        <w:rPr>
          <w:lang w:eastAsia="zh-CN"/>
        </w:rPr>
        <w:t xml:space="preserve"> </w:t>
      </w:r>
      <w:r w:rsidRPr="001D0283">
        <w:rPr>
          <w:rFonts w:eastAsia="SimSun"/>
          <w:lang w:eastAsia="zh-CN"/>
        </w:rPr>
        <w:t xml:space="preserve">located on band X and band Z,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620080F1" w14:textId="77777777" w:rsidR="0013514D" w:rsidRPr="001D0283" w:rsidRDefault="0013514D" w:rsidP="0013514D">
      <w:pPr>
        <w:rPr>
          <w:rFonts w:eastAsia="SimSun"/>
          <w:lang w:eastAsia="zh-CN"/>
        </w:rPr>
      </w:pPr>
      <w:r w:rsidRPr="001D0283">
        <w:rPr>
          <w:rFonts w:eastAsia="SimSun" w:hint="eastAsia"/>
          <w:lang w:eastAsia="zh-CN"/>
        </w:rPr>
        <w:lastRenderedPageBreak/>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4, the uplink transmission on band X, band Y and band Z are all with one </w:t>
      </w:r>
      <w:r w:rsidRPr="001D0283">
        <w:rPr>
          <w:rFonts w:eastAsia="SimSun"/>
          <w:lang w:eastAsia="zh-CN"/>
        </w:rPr>
        <w:t>transmit antenna connector</w:t>
      </w:r>
      <w:r w:rsidRPr="001D0283">
        <w:rPr>
          <w:rFonts w:eastAsia="SimSun" w:hint="eastAsia"/>
          <w:lang w:eastAsia="zh-CN"/>
        </w:rPr>
        <w:t xml:space="preserve"> </w:t>
      </w:r>
      <w:r w:rsidRPr="001D0283">
        <w:rPr>
          <w:rFonts w:eastAsia="SimSun"/>
          <w:lang w:eastAsia="zh-CN"/>
        </w:rPr>
        <w:t>and one antenna port</w:t>
      </w:r>
      <w:r w:rsidRPr="001D0283">
        <w:rPr>
          <w:rFonts w:eastAsia="SimSun" w:hint="eastAsia"/>
          <w:lang w:eastAsia="zh-CN"/>
        </w:rPr>
        <w:t>.</w:t>
      </w:r>
    </w:p>
    <w:p w14:paraId="485F83D4" w14:textId="77777777" w:rsidR="0013514D" w:rsidRPr="001D0283" w:rsidRDefault="0013514D" w:rsidP="0013514D">
      <w:pPr>
        <w:pStyle w:val="TH"/>
        <w:rPr>
          <w:lang w:eastAsia="zh-CN"/>
        </w:rPr>
      </w:pPr>
      <w:r w:rsidRPr="001D0283">
        <w:rPr>
          <w:rFonts w:hint="eastAsia"/>
          <w:lang w:eastAsia="zh-CN"/>
        </w:rPr>
        <w:t xml:space="preserve"> </w:t>
      </w:r>
      <w:r w:rsidRPr="001D0283">
        <w:rPr>
          <w:noProof/>
          <w:lang w:eastAsia="zh-CN"/>
        </w:rPr>
        <w:drawing>
          <wp:inline distT="0" distB="0" distL="0" distR="0" wp14:anchorId="331C1589" wp14:editId="3222B3AE">
            <wp:extent cx="5544000" cy="2272706"/>
            <wp:effectExtent l="0" t="0" r="0" b="0"/>
            <wp:docPr id="14" name="图片 1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screen shot of a computer&#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13513389"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3</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2D32C83E" w14:textId="77777777" w:rsidR="0013514D" w:rsidRPr="001D0283" w:rsidRDefault="0013514D" w:rsidP="0013514D">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w:t>
      </w:r>
      <w:proofErr w:type="spellStart"/>
      <w:r>
        <w:rPr>
          <w:i/>
          <w:iCs/>
        </w:rPr>
        <w:t>dualUL</w:t>
      </w:r>
      <w:proofErr w:type="spellEnd"/>
      <w:r>
        <w:rPr>
          <w:iCs/>
        </w:rPr>
        <w:t>:</w:t>
      </w:r>
    </w:p>
    <w:p w14:paraId="1038B237" w14:textId="77777777" w:rsidR="0013514D" w:rsidRPr="001D0283" w:rsidRDefault="0013514D" w:rsidP="0013514D">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X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on any of the carriers in band X and band Y before </w:t>
      </w:r>
      <w:r w:rsidRPr="001D0283">
        <w:rPr>
          <w:i/>
        </w:rPr>
        <w:t>T</w:t>
      </w:r>
      <w:r w:rsidRPr="001D0283">
        <w:rPr>
          <w:i/>
          <w:vertAlign w:val="subscript"/>
        </w:rPr>
        <w:t>0</w:t>
      </w:r>
      <w:r w:rsidRPr="001D0283">
        <w:t>,</w:t>
      </w:r>
    </w:p>
    <w:p w14:paraId="6A19AA97" w14:textId="77777777" w:rsidR="0013514D" w:rsidRPr="001D0283" w:rsidRDefault="0013514D" w:rsidP="0013514D">
      <w:pPr>
        <w:pStyle w:val="B20"/>
        <w:rPr>
          <w:iCs/>
        </w:rPr>
      </w:pPr>
      <w:r w:rsidRPr="001D0283">
        <w:t>-</w:t>
      </w:r>
      <w:r w:rsidRPr="001D0283">
        <w:tab/>
        <w:t xml:space="preserve">the configuration of the location of the switching period by </w:t>
      </w:r>
      <w:proofErr w:type="spellStart"/>
      <w:r w:rsidRPr="001D0283">
        <w:rPr>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75B24F0D" w14:textId="77777777" w:rsidR="0013514D" w:rsidRPr="001D0283" w:rsidRDefault="0013514D" w:rsidP="0013514D">
      <w:pPr>
        <w:pStyle w:val="B20"/>
        <w:rPr>
          <w:iCs/>
          <w:lang w:eastAsia="zh-CN"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w:t>
      </w:r>
      <w:r w:rsidRPr="001D0283">
        <w:rPr>
          <w:iCs/>
          <w:lang w:eastAsia="zh-CN"/>
        </w:rPr>
        <w:t>on the switch-to carrier(s)</w:t>
      </w:r>
      <w:r w:rsidRPr="001D0283">
        <w:rPr>
          <w:iCs/>
        </w:rPr>
        <w:t>.</w:t>
      </w:r>
      <w:r w:rsidRPr="001D0283">
        <w:rPr>
          <w:rFonts w:hint="eastAsia"/>
          <w:iCs/>
          <w:lang w:eastAsia="zh-CN"/>
        </w:rPr>
        <w:t xml:space="preserve">  </w:t>
      </w:r>
    </w:p>
    <w:p w14:paraId="548F8AA6" w14:textId="77777777" w:rsidR="0013514D" w:rsidRPr="001D0283" w:rsidRDefault="0013514D" w:rsidP="0013514D">
      <w:pPr>
        <w:pStyle w:val="TH"/>
        <w:rPr>
          <w:lang w:eastAsia="zh-CN"/>
        </w:rPr>
      </w:pPr>
      <w:r w:rsidRPr="001D0283">
        <w:rPr>
          <w:noProof/>
          <w:lang w:eastAsia="zh-CN"/>
        </w:rPr>
        <w:drawing>
          <wp:inline distT="0" distB="0" distL="0" distR="0" wp14:anchorId="716EB565" wp14:editId="7853EE0D">
            <wp:extent cx="5544000" cy="3214679"/>
            <wp:effectExtent l="0" t="0" r="0" b="0"/>
            <wp:docPr id="15" name="图片 15" descr="A black background with green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 black background with green and white text&#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21C6F5EC"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not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68D51C9F" w14:textId="77777777" w:rsidR="0013514D" w:rsidRPr="001D0283" w:rsidRDefault="0013514D" w:rsidP="0013514D">
      <w:pPr>
        <w:keepNext/>
        <w:rPr>
          <w:rFonts w:eastAsia="SimSun"/>
          <w:lang w:eastAsia="zh-CN"/>
        </w:rPr>
      </w:pPr>
      <w:r w:rsidRPr="001D0283">
        <w:rPr>
          <w:rFonts w:eastAsia="SimSun" w:hint="eastAsia"/>
          <w:lang w:eastAsia="zh-CN"/>
        </w:rPr>
        <w:lastRenderedPageBreak/>
        <w:t xml:space="preserve">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 when</w:t>
      </w:r>
      <w:bookmarkStart w:id="116" w:name="_Hlk148085210"/>
      <w:r w:rsidRPr="001D0283">
        <w:rPr>
          <w:rFonts w:eastAsia="SimSun" w:hint="eastAsia"/>
          <w:lang w:eastAsia="zh-CN"/>
        </w:rPr>
        <w:t xml:space="preserve">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one uplink band pair including band X and band Y,</w:t>
      </w:r>
      <w:bookmarkEnd w:id="116"/>
      <w:r w:rsidRPr="001D0283">
        <w:rPr>
          <w:rFonts w:eastAsia="SimSun" w:hint="eastAsia"/>
          <w:lang w:eastAsia="zh-CN"/>
        </w:rPr>
        <w:t xml:space="preserve"> and two transmit antenna</w:t>
      </w:r>
      <w:r w:rsidRPr="001D0283">
        <w:rPr>
          <w:rFonts w:eastAsia="SimSun"/>
          <w:lang w:eastAsia="zh-CN"/>
        </w:rPr>
        <w:t xml:space="preserve"> connector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 xml:space="preserve">are supported on at least one uplink band of band Z. When </w:t>
      </w:r>
      <w:r w:rsidRPr="001D0283">
        <w:rPr>
          <w:rFonts w:eastAsia="SimSun"/>
          <w:lang w:eastAsia="zh-CN"/>
        </w:rPr>
        <w:t>one transmitter</w:t>
      </w:r>
      <w:r w:rsidRPr="001D0283">
        <w:rPr>
          <w:rFonts w:eastAsia="SimSun" w:hint="eastAsia"/>
          <w:lang w:eastAsia="zh-CN"/>
        </w:rPr>
        <w:t xml:space="preserve"> is switched between band X and band Z, and across the </w:t>
      </w:r>
      <w:r w:rsidRPr="001D0283">
        <w:rPr>
          <w:rFonts w:eastAsia="SimSun"/>
          <w:lang w:eastAsia="zh-CN"/>
        </w:rPr>
        <w:t>same</w:t>
      </w:r>
      <w:r w:rsidRPr="001D0283">
        <w:rPr>
          <w:rFonts w:eastAsia="SimSun" w:hint="eastAsia"/>
          <w:lang w:eastAsia="zh-CN"/>
        </w:rPr>
        <w:t xml:space="preserve"> time, the other</w:t>
      </w:r>
      <w:r w:rsidRPr="001D0283">
        <w:rPr>
          <w:rFonts w:eastAsia="SimSun"/>
          <w:lang w:eastAsia="zh-CN"/>
        </w:rPr>
        <w:t xml:space="preserve"> transmit</w:t>
      </w:r>
      <w:r w:rsidRPr="001D0283">
        <w:rPr>
          <w:rFonts w:eastAsia="SimSun" w:hint="eastAsia"/>
          <w:lang w:eastAsia="zh-CN"/>
        </w:rPr>
        <w:t xml:space="preserve">ter is switched between Y and band Z, 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w:t>
      </w:r>
      <w:r w:rsidRPr="001D0283">
        <w:rPr>
          <w:rFonts w:hint="eastAsia"/>
          <w:lang w:eastAsia="zh-CN"/>
        </w:rPr>
        <w:t>.</w:t>
      </w:r>
    </w:p>
    <w:p w14:paraId="52B80150" w14:textId="77777777" w:rsidR="0013514D" w:rsidRPr="001D0283" w:rsidRDefault="0013514D" w:rsidP="0013514D">
      <w:pPr>
        <w:pStyle w:val="B10"/>
        <w:rPr>
          <w:lang w:eastAsia="zh-CN"/>
        </w:rPr>
      </w:pPr>
      <w:r w:rsidRPr="001D0283">
        <w:t>–</w:t>
      </w:r>
      <w:r w:rsidRPr="001D0283">
        <w:tab/>
      </w:r>
      <w:r w:rsidRPr="001D0283">
        <w:rPr>
          <w:rFonts w:hint="eastAsia"/>
          <w:lang w:eastAsia="zh-CN"/>
        </w:rPr>
        <w:t xml:space="preserve">As </w:t>
      </w:r>
      <w:r w:rsidRPr="001D0283">
        <w:rPr>
          <w:rFonts w:eastAsia="SimSun" w:hint="eastAsia"/>
          <w:lang w:eastAsia="zh-CN"/>
        </w:rPr>
        <w:t>baseline</w:t>
      </w:r>
      <w:r w:rsidRPr="001D0283">
        <w:rPr>
          <w:rFonts w:hint="eastAsia"/>
          <w:lang w:eastAsia="zh-CN"/>
        </w:rPr>
        <w:t xml:space="preserve"> UE </w:t>
      </w:r>
      <w:r w:rsidRPr="001D0283">
        <w:rPr>
          <w:lang w:eastAsia="zh-CN"/>
        </w:rPr>
        <w:t>behaviour</w:t>
      </w:r>
      <w:r w:rsidRPr="001D0283">
        <w:rPr>
          <w:rFonts w:hint="eastAsia"/>
          <w:lang w:eastAsia="zh-CN"/>
        </w:rPr>
        <w:t xml:space="preserve">, </w:t>
      </w:r>
      <w:r w:rsidRPr="001D0283">
        <w:t xml:space="preserve">UE </w:t>
      </w:r>
      <w:r w:rsidRPr="001D0283">
        <w:rPr>
          <w:rFonts w:hint="eastAsia"/>
          <w:lang w:eastAsia="zh-CN"/>
        </w:rPr>
        <w:t xml:space="preserve">is not required to </w:t>
      </w:r>
      <w:r w:rsidRPr="001D0283">
        <w:rPr>
          <w:rFonts w:hint="eastAsia"/>
        </w:rPr>
        <w:t>transmi</w:t>
      </w:r>
      <w:r w:rsidRPr="001D0283">
        <w:rPr>
          <w:rFonts w:hint="eastAsia"/>
          <w:lang w:eastAsia="zh-CN"/>
        </w:rPr>
        <w:t>t</w:t>
      </w:r>
      <w:r w:rsidRPr="001D0283">
        <w:rPr>
          <w:rFonts w:hint="eastAsia"/>
        </w:rPr>
        <w:t xml:space="preserve"> on </w:t>
      </w:r>
      <w:r w:rsidRPr="001D0283">
        <w:t xml:space="preserve">any </w:t>
      </w:r>
      <w:r w:rsidRPr="001D0283">
        <w:rPr>
          <w:rFonts w:hint="eastAsia"/>
          <w:lang w:eastAsia="zh-CN"/>
        </w:rPr>
        <w:t xml:space="preserve">of the three </w:t>
      </w:r>
      <w:r w:rsidRPr="001D0283">
        <w:rPr>
          <w:rFonts w:hint="eastAsia"/>
        </w:rPr>
        <w:t>band</w:t>
      </w:r>
      <w:r w:rsidRPr="001D0283">
        <w:rPr>
          <w:rFonts w:hint="eastAsia"/>
          <w:lang w:eastAsia="zh-CN"/>
        </w:rPr>
        <w:t>s</w:t>
      </w:r>
      <w:r w:rsidRPr="001D0283">
        <w:rPr>
          <w:rFonts w:eastAsia="SimSun" w:hint="eastAsia"/>
          <w:lang w:eastAsia="zh-CN"/>
        </w:rPr>
        <w:t xml:space="preserve"> during </w:t>
      </w:r>
      <w:proofErr w:type="gramStart"/>
      <w:r w:rsidRPr="001D0283">
        <w:rPr>
          <w:rFonts w:eastAsia="SimSun" w:hint="eastAsia"/>
          <w:lang w:eastAsia="zh-CN"/>
        </w:rPr>
        <w:t>time period</w:t>
      </w:r>
      <w:proofErr w:type="gramEnd"/>
      <w:r w:rsidRPr="001D0283">
        <w:rPr>
          <w:rFonts w:eastAsia="SimSun" w:hint="eastAsia"/>
          <w:lang w:eastAsia="zh-CN"/>
        </w:rPr>
        <w:t xml:space="preserve"> </w:t>
      </w:r>
      <w:r w:rsidRPr="001D0283">
        <w:rPr>
          <w:rFonts w:eastAsia="SimSun"/>
          <w:lang w:eastAsia="zh-CN"/>
        </w:rPr>
        <w:t xml:space="preserve">with </w:t>
      </w:r>
      <w:r w:rsidRPr="001D0283">
        <w:rPr>
          <w:rFonts w:eastAsia="SimSun" w:hint="eastAsia"/>
          <w:lang w:eastAsia="zh-CN"/>
        </w:rPr>
        <w:t xml:space="preserve">the larger one of </w:t>
      </w:r>
      <w:proofErr w:type="spellStart"/>
      <w:r w:rsidRPr="001D0283">
        <w:rPr>
          <w:rFonts w:eastAsia="SimSun" w:hint="eastAsia"/>
          <w:lang w:eastAsia="zh-CN"/>
        </w:rPr>
        <w:t>swithching</w:t>
      </w:r>
      <w:proofErr w:type="spellEnd"/>
      <w:r w:rsidRPr="001D0283">
        <w:rPr>
          <w:rFonts w:eastAsia="SimSun" w:hint="eastAsia"/>
          <w:lang w:eastAsia="zh-CN"/>
        </w:rPr>
        <w:t xml:space="preserve"> </w:t>
      </w:r>
      <w:r w:rsidRPr="001D0283">
        <w:rPr>
          <w:rFonts w:hint="eastAsia"/>
        </w:rPr>
        <w:t>period</w:t>
      </w:r>
      <w:r w:rsidRPr="001D0283">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78173612" w14:textId="5ACB2396" w:rsidR="0013514D" w:rsidRPr="001D0283" w:rsidRDefault="0013514D" w:rsidP="0013514D">
      <w:pPr>
        <w:pStyle w:val="B10"/>
        <w:rPr>
          <w:lang w:eastAsia="zh-CN"/>
        </w:rPr>
      </w:pPr>
      <w:r w:rsidRPr="001D0283">
        <w:t>–</w:t>
      </w:r>
      <w:r w:rsidRPr="001D0283">
        <w:tab/>
      </w:r>
      <w:r w:rsidRPr="001D0283">
        <w:rPr>
          <w:lang w:eastAsia="zh-CN"/>
        </w:rPr>
        <w:t xml:space="preserve">As optional UE </w:t>
      </w:r>
      <w:r w:rsidRPr="001D0283">
        <w:t>behaviour,</w:t>
      </w:r>
      <w:r w:rsidRPr="001D0283">
        <w:rPr>
          <w:lang w:eastAsia="zh-CN"/>
        </w:rPr>
        <w:t xml:space="preserve"> when UE additionally reports band pair of {band X and band Y} and band Z in the capability </w:t>
      </w:r>
      <w:proofErr w:type="spellStart"/>
      <w:r w:rsidRPr="001D0283">
        <w:rPr>
          <w:i/>
        </w:rPr>
        <w:t>uplinkTxSwitchingAdditionalPeriodDualUL</w:t>
      </w:r>
      <w:proofErr w:type="spellEnd"/>
      <w:r w:rsidRPr="001D0283">
        <w:rPr>
          <w:i/>
        </w:rPr>
        <w:t>-List</w:t>
      </w:r>
      <w:r w:rsidRPr="001D0283">
        <w:rPr>
          <w:i/>
          <w:lang w:eastAsia="zh-CN"/>
        </w:rPr>
        <w:t xml:space="preserve"> </w:t>
      </w:r>
      <w:r w:rsidRPr="001D0283">
        <w:rPr>
          <w:lang w:eastAsia="zh-CN"/>
        </w:rPr>
        <w:t xml:space="preserve">, UE is not required to </w:t>
      </w:r>
      <w:r w:rsidRPr="001D0283">
        <w:t>transmi</w:t>
      </w:r>
      <w:r w:rsidRPr="001D0283">
        <w:rPr>
          <w:lang w:eastAsia="zh-CN"/>
        </w:rPr>
        <w:t>t</w:t>
      </w:r>
      <w:r w:rsidRPr="001D0283">
        <w:t xml:space="preserve"> on any </w:t>
      </w:r>
      <w:r w:rsidRPr="001D0283">
        <w:rPr>
          <w:lang w:eastAsia="zh-CN"/>
        </w:rPr>
        <w:t xml:space="preserve">of the three </w:t>
      </w:r>
      <w:r w:rsidRPr="001D0283">
        <w:t>band</w:t>
      </w:r>
      <w:r w:rsidRPr="001D0283">
        <w:rPr>
          <w:lang w:eastAsia="zh-CN"/>
        </w:rPr>
        <w:t>s</w:t>
      </w:r>
      <w:r w:rsidRPr="001D0283">
        <w:rPr>
          <w:rFonts w:eastAsia="SimSun"/>
          <w:lang w:eastAsia="zh-CN"/>
        </w:rPr>
        <w:t xml:space="preserve"> during </w:t>
      </w:r>
      <w:proofErr w:type="gramStart"/>
      <w:r w:rsidRPr="001D0283">
        <w:rPr>
          <w:rFonts w:eastAsia="SimSun"/>
          <w:lang w:eastAsia="zh-CN"/>
        </w:rPr>
        <w:t>time period</w:t>
      </w:r>
      <w:proofErr w:type="gramEnd"/>
      <w:r w:rsidRPr="001D0283">
        <w:rPr>
          <w:rFonts w:eastAsia="SimSun"/>
          <w:lang w:eastAsia="zh-CN"/>
        </w:rPr>
        <w:t xml:space="preserve"> indicated by </w:t>
      </w:r>
      <w:r w:rsidRPr="001D0283">
        <w:rPr>
          <w:rFonts w:eastAsia="SimSun"/>
          <w:lang w:eastAsia="zh-CN"/>
        </w:rPr>
        <w:t>UE capability</w:t>
      </w:r>
      <w:r w:rsidRPr="001D0283">
        <w:t xml:space="preserve"> </w:t>
      </w:r>
      <w:proofErr w:type="spellStart"/>
      <w:r w:rsidRPr="001D0283">
        <w:rPr>
          <w:i/>
        </w:rPr>
        <w:t>switchingAdditionalPeriodDualUL</w:t>
      </w:r>
      <w:proofErr w:type="spellEnd"/>
      <w:r w:rsidRPr="001D0283">
        <w:rPr>
          <w:lang w:eastAsia="zh-CN"/>
        </w:rPr>
        <w:t>.</w:t>
      </w:r>
    </w:p>
    <w:p w14:paraId="2D8252D7" w14:textId="77777777" w:rsidR="0013514D" w:rsidRPr="001D0283" w:rsidRDefault="0013514D" w:rsidP="0013514D">
      <w:pPr>
        <w:rPr>
          <w:rFonts w:eastAsia="SimSun"/>
          <w:lang w:eastAsia="zh-CN"/>
        </w:rPr>
      </w:pPr>
      <w:r w:rsidRPr="001D0283">
        <w:rPr>
          <w:rFonts w:eastAsia="SimSun"/>
          <w:lang w:eastAsia="zh-CN"/>
        </w:rPr>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1D0283">
        <w:rPr>
          <w:rFonts w:eastAsia="SimSun"/>
          <w:i/>
          <w:lang w:eastAsia="zh-CN"/>
        </w:rPr>
        <w:t xml:space="preserve"> </w:t>
      </w:r>
      <w:proofErr w:type="spellStart"/>
      <w:r w:rsidRPr="001D0283">
        <w:rPr>
          <w:rFonts w:eastAsia="SimSun"/>
          <w:i/>
          <w:lang w:eastAsia="zh-CN"/>
        </w:rPr>
        <w:t>uplinkTxSwitchingBandList</w:t>
      </w:r>
      <w:proofErr w:type="spellEnd"/>
      <w:r w:rsidRPr="001D0283">
        <w:rPr>
          <w:rFonts w:eastAsia="SimSun"/>
          <w:lang w:eastAsia="zh-CN"/>
        </w:rPr>
        <w:t>.</w:t>
      </w:r>
    </w:p>
    <w:p w14:paraId="7BB0D725" w14:textId="77777777" w:rsidR="0013514D" w:rsidRPr="001D0283" w:rsidRDefault="0013514D" w:rsidP="0013514D">
      <w:pPr>
        <w:pStyle w:val="TH"/>
        <w:rPr>
          <w:rFonts w:eastAsia="SimSun"/>
          <w:lang w:eastAsia="zh-CN"/>
        </w:rPr>
      </w:pPr>
      <w:r w:rsidRPr="001D0283">
        <w:rPr>
          <w:rFonts w:eastAsia="SimSun"/>
          <w:noProof/>
          <w:lang w:eastAsia="zh-CN"/>
        </w:rPr>
        <w:drawing>
          <wp:inline distT="0" distB="0" distL="0" distR="0" wp14:anchorId="752C3A86" wp14:editId="46E072BE">
            <wp:extent cx="5544000" cy="3220071"/>
            <wp:effectExtent l="0" t="0" r="0" b="0"/>
            <wp:docPr id="13" name="图片 1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omputer&#10;&#10;AI-generated content may b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A3AACDD" w14:textId="77777777" w:rsidR="0013514D" w:rsidRPr="001D0283" w:rsidRDefault="0013514D" w:rsidP="0013514D">
      <w:pPr>
        <w:pStyle w:val="TF"/>
        <w:rPr>
          <w:rFonts w:eastAsia="SimSun"/>
          <w:lang w:eastAsia="zh-CN"/>
        </w:rPr>
      </w:pPr>
      <w:r w:rsidRPr="001D0283">
        <w:rPr>
          <w:rFonts w:eastAsia="SimSun"/>
          <w:lang w:eastAsia="zh-CN"/>
        </w:rPr>
        <w:t>Figure 6.3A.3.3.6-</w:t>
      </w:r>
      <w:r w:rsidRPr="001D0283">
        <w:rPr>
          <w:rFonts w:eastAsia="SimSun" w:hint="eastAsia"/>
          <w:lang w:eastAsia="zh-CN"/>
        </w:rPr>
        <w:t>5</w:t>
      </w:r>
      <w:r w:rsidRPr="001D0283">
        <w:rPr>
          <w:rFonts w:eastAsia="SimSun"/>
          <w:lang w:eastAsia="zh-CN"/>
        </w:rPr>
        <w:t xml:space="preserve">: Time mask for </w:t>
      </w:r>
      <w:r w:rsidRPr="001D0283">
        <w:rPr>
          <w:rFonts w:eastAsia="SimSun" w:hint="eastAsia"/>
          <w:lang w:eastAsia="zh-CN"/>
        </w:rPr>
        <w:t xml:space="preserve">one transmitter </w:t>
      </w:r>
      <w:r w:rsidRPr="001D0283">
        <w:rPr>
          <w:rFonts w:eastAsia="SimSun"/>
          <w:lang w:eastAsia="zh-CN"/>
        </w:rPr>
        <w:t xml:space="preserve">switching between band </w:t>
      </w:r>
      <w:r w:rsidRPr="001D0283">
        <w:rPr>
          <w:rFonts w:eastAsia="SimSun" w:hint="eastAsia"/>
          <w:lang w:eastAsia="zh-CN"/>
        </w:rPr>
        <w:t>X</w:t>
      </w:r>
      <w:r w:rsidRPr="001D0283">
        <w:rPr>
          <w:rFonts w:eastAsia="SimSun"/>
          <w:lang w:eastAsia="zh-CN"/>
        </w:rPr>
        <w:t xml:space="preserve"> and band </w:t>
      </w:r>
      <w:r w:rsidRPr="001D0283">
        <w:rPr>
          <w:rFonts w:eastAsia="SimSun" w:hint="eastAsia"/>
          <w:lang w:eastAsia="zh-CN"/>
        </w:rPr>
        <w:t>Z</w:t>
      </w:r>
      <w:r w:rsidRPr="001D0283">
        <w:rPr>
          <w:rFonts w:eastAsia="SimSun"/>
          <w:lang w:eastAsia="zh-CN"/>
        </w:rPr>
        <w:t xml:space="preserve">, </w:t>
      </w:r>
      <w:r w:rsidRPr="001D0283">
        <w:rPr>
          <w:rFonts w:eastAsia="SimSun" w:hint="eastAsia"/>
          <w:lang w:eastAsia="zh-CN"/>
        </w:rPr>
        <w:t xml:space="preserve">and one transmitter </w:t>
      </w:r>
      <w:r w:rsidRPr="001D0283">
        <w:rPr>
          <w:rFonts w:eastAsia="SimSun"/>
          <w:lang w:eastAsia="zh-CN"/>
        </w:rPr>
        <w:t xml:space="preserve">switching </w:t>
      </w:r>
      <w:r w:rsidRPr="001D0283">
        <w:rPr>
          <w:rFonts w:eastAsia="SimSun" w:hint="eastAsia"/>
          <w:lang w:eastAsia="zh-CN"/>
        </w:rPr>
        <w:t xml:space="preserve">between band Y and </w:t>
      </w:r>
      <w:r w:rsidRPr="001D0283">
        <w:rPr>
          <w:rFonts w:eastAsia="SimSun"/>
          <w:lang w:eastAsia="zh-CN"/>
        </w:rPr>
        <w:t xml:space="preserve">band </w:t>
      </w:r>
      <w:r w:rsidRPr="001D0283">
        <w:rPr>
          <w:rFonts w:eastAsia="SimSun" w:hint="eastAsia"/>
          <w:lang w:eastAsia="zh-CN"/>
        </w:rPr>
        <w:t>Z</w:t>
      </w:r>
    </w:p>
    <w:p w14:paraId="48066F07" w14:textId="77777777" w:rsidR="0013514D" w:rsidRPr="001D0283" w:rsidRDefault="0013514D" w:rsidP="0013514D">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w:t>
      </w:r>
      <w:r>
        <w:rPr>
          <w:rFonts w:hint="eastAsia"/>
          <w:i/>
          <w:iCs/>
          <w:lang w:val="en-US" w:eastAsia="zh-CN"/>
        </w:rPr>
        <w:t>-r18</w:t>
      </w:r>
      <w:r>
        <w:rPr>
          <w:i/>
          <w:iCs/>
        </w:rPr>
        <w:t xml:space="preserve"> </w:t>
      </w:r>
      <w:r>
        <w:t>set to</w:t>
      </w:r>
      <w:r>
        <w:rPr>
          <w:iCs/>
        </w:rPr>
        <w:t xml:space="preserve"> </w:t>
      </w:r>
      <w:proofErr w:type="spellStart"/>
      <w:r>
        <w:rPr>
          <w:i/>
          <w:iCs/>
        </w:rPr>
        <w:t>dualUL</w:t>
      </w:r>
      <w:proofErr w:type="spellEnd"/>
      <w:r>
        <w:rPr>
          <w:iCs/>
        </w:rPr>
        <w:t xml:space="preserve"> for at least one band pair</w:t>
      </w:r>
    </w:p>
    <w:p w14:paraId="39DE4A17" w14:textId="77777777" w:rsidR="0013514D" w:rsidRPr="001D0283" w:rsidRDefault="0013514D" w:rsidP="0013514D">
      <w:pPr>
        <w:pStyle w:val="B10"/>
      </w:pPr>
      <w:r w:rsidRPr="001D0283">
        <w:rPr>
          <w:lang w:bidi="bn-IN"/>
        </w:rPr>
        <w:t>-</w:t>
      </w:r>
      <w:r w:rsidRPr="001D0283">
        <w:rPr>
          <w:lang w:bidi="bn-IN"/>
        </w:rPr>
        <w:tab/>
      </w:r>
      <w:r w:rsidRPr="001D0283">
        <w:t xml:space="preserve">if uplink switching on a band pair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maximum of the </w:t>
      </w:r>
      <w:r w:rsidRPr="001D0283">
        <w:rPr>
          <w:rFonts w:eastAsia="SimSun"/>
          <w:lang w:eastAsia="zh-CN"/>
        </w:rPr>
        <w:t xml:space="preserve">lengths of uplink switching periods indicated by RRC signalling </w:t>
      </w:r>
      <w:proofErr w:type="spellStart"/>
      <w:r w:rsidRPr="001D0283">
        <w:rPr>
          <w:rFonts w:eastAsia="SimSun"/>
          <w:i/>
          <w:lang w:eastAsia="zh-CN"/>
        </w:rPr>
        <w:t>switchingPeriodConfigForBandPair</w:t>
      </w:r>
      <w:proofErr w:type="spellEnd"/>
      <w:r w:rsidRPr="001D0283">
        <w:rPr>
          <w:rFonts w:eastAsia="SimSun"/>
          <w:lang w:eastAsia="zh-CN"/>
        </w:rPr>
        <w:t xml:space="preserve"> </w:t>
      </w:r>
      <w:r w:rsidRPr="001D0283">
        <w:t xml:space="preserve">on any of the carriers in band X, band Y and band Z before </w:t>
      </w:r>
      <w:r w:rsidRPr="001D0283">
        <w:rPr>
          <w:i/>
        </w:rPr>
        <w:t>T</w:t>
      </w:r>
      <w:r w:rsidRPr="001D0283">
        <w:rPr>
          <w:i/>
          <w:vertAlign w:val="subscript"/>
        </w:rPr>
        <w:t>0</w:t>
      </w:r>
      <w:r w:rsidRPr="001D0283">
        <w:t xml:space="preserve"> on any switched-to carrier</w:t>
      </w:r>
    </w:p>
    <w:p w14:paraId="1FCD3970" w14:textId="77777777" w:rsidR="0013514D" w:rsidRPr="001D0283" w:rsidRDefault="0013514D" w:rsidP="0013514D">
      <w:pPr>
        <w:pStyle w:val="B2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1F213270" w14:textId="77777777" w:rsidR="0013514D" w:rsidRPr="001D0283" w:rsidRDefault="0013514D" w:rsidP="0013514D">
      <w:pPr>
        <w:pStyle w:val="B20"/>
        <w:rPr>
          <w:iCs/>
          <w:lang w:eastAsia="zh-CN"/>
        </w:rPr>
      </w:pPr>
      <w:r w:rsidRPr="001D0283">
        <w:t>-</w:t>
      </w:r>
      <w:r w:rsidRPr="001D0283">
        <w:tab/>
        <w:t xml:space="preserve">transient periods of 10 </w:t>
      </w:r>
      <w:r w:rsidRPr="001D0283">
        <w:rPr>
          <w:rFonts w:ascii="Symbol" w:hAnsi="Symbol"/>
        </w:rPr>
        <w:t>m</w:t>
      </w:r>
      <w:r w:rsidRPr="001D0283">
        <w:t xml:space="preserve">s </w:t>
      </w:r>
      <w:proofErr w:type="gramStart"/>
      <w:r w:rsidRPr="001D0283">
        <w:t>are</w:t>
      </w:r>
      <w:proofErr w:type="gramEnd"/>
      <w:r w:rsidRPr="001D0283">
        <w:t xml:space="preserve"> located at the end of the last symbol(s) configured or scheduled on the switched-from carrier(s) before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5798C7BB"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w:t>
      </w:r>
      <w:r w:rsidRPr="001D0283">
        <w:rPr>
          <w:rFonts w:hint="eastAsia"/>
          <w:lang w:eastAsia="zh-CN"/>
        </w:rPr>
        <w:t xml:space="preserve">in this sub-clause </w:t>
      </w:r>
      <w:r w:rsidRPr="001D0283">
        <w:rPr>
          <w:lang w:eastAsia="zh-CN"/>
        </w:rPr>
        <w:t xml:space="preserve">apply for the case of </w:t>
      </w:r>
      <w:r w:rsidRPr="001D0283">
        <w:t>synchronized</w:t>
      </w:r>
      <w:r w:rsidRPr="001D0283">
        <w:rPr>
          <w:lang w:eastAsia="zh-CN"/>
        </w:rPr>
        <w:t xml:space="preserve"> network deployment for the uplink </w:t>
      </w:r>
      <w:r w:rsidRPr="001D0283">
        <w:rPr>
          <w:rFonts w:hint="eastAsia"/>
          <w:lang w:eastAsia="zh-CN"/>
        </w:rPr>
        <w:t>bands</w:t>
      </w:r>
      <w:r w:rsidRPr="001D0283">
        <w:rPr>
          <w:lang w:eastAsia="zh-CN"/>
        </w:rPr>
        <w:t>.</w:t>
      </w:r>
    </w:p>
    <w:p w14:paraId="1B3330FF" w14:textId="77777777" w:rsidR="0013514D" w:rsidRPr="001D0283" w:rsidRDefault="0013514D" w:rsidP="0013514D">
      <w:pPr>
        <w:pStyle w:val="Heading5"/>
      </w:pPr>
      <w:r w:rsidRPr="001D0283">
        <w:lastRenderedPageBreak/>
        <w:t>6.</w:t>
      </w:r>
      <w:r w:rsidRPr="001D0283">
        <w:rPr>
          <w:rFonts w:hint="eastAsia"/>
          <w:lang w:eastAsia="zh-CN"/>
        </w:rPr>
        <w:t>3</w:t>
      </w:r>
      <w:r w:rsidRPr="001D0283">
        <w:t>A.3.3.6a</w:t>
      </w:r>
      <w:r w:rsidRPr="001D0283">
        <w:tab/>
        <w:t xml:space="preserve">Additional requirements for three-band switching with dual TAG </w:t>
      </w:r>
    </w:p>
    <w:p w14:paraId="15EB54DF" w14:textId="77777777" w:rsidR="0013514D" w:rsidRPr="001D0283" w:rsidRDefault="0013514D" w:rsidP="0013514D">
      <w:r w:rsidRPr="001D0283">
        <w:t>The following applies for the uplink switching case specified in Figure 6.3</w:t>
      </w:r>
      <w:r w:rsidRPr="001D0283">
        <w:rPr>
          <w:lang w:eastAsia="zh-CN"/>
        </w:rPr>
        <w:t>A</w:t>
      </w:r>
      <w:r w:rsidRPr="001D0283">
        <w:t>.3.</w:t>
      </w:r>
      <w:r w:rsidRPr="001D0283">
        <w:rPr>
          <w:lang w:eastAsia="zh-CN"/>
        </w:rPr>
        <w:t>3.6</w:t>
      </w:r>
      <w:r w:rsidRPr="001D0283">
        <w:t xml:space="preserve">-5 with three bands involved in the switching and with </w:t>
      </w:r>
      <w:r w:rsidRPr="001D0283">
        <w:rPr>
          <w:i/>
          <w:iCs/>
        </w:rPr>
        <w:t xml:space="preserve">uplinkTxSwitchingOptionForBandPair-r18 </w:t>
      </w:r>
      <w:r w:rsidRPr="001D0283">
        <w:t>set to</w:t>
      </w:r>
      <w:r w:rsidRPr="001D0283">
        <w:rPr>
          <w:iCs/>
        </w:rPr>
        <w:t xml:space="preserve"> </w:t>
      </w:r>
      <w:proofErr w:type="spellStart"/>
      <w:r w:rsidRPr="001D0283">
        <w:rPr>
          <w:i/>
          <w:iCs/>
        </w:rPr>
        <w:t>dualUL</w:t>
      </w:r>
      <w:proofErr w:type="spellEnd"/>
      <w:r w:rsidRPr="001D0283">
        <w:rPr>
          <w:iCs/>
        </w:rPr>
        <w:t xml:space="preserve"> for at least one band pair.</w:t>
      </w:r>
    </w:p>
    <w:p w14:paraId="0023A544" w14:textId="7B6A4EB4" w:rsidR="0013514D" w:rsidRPr="001D0283" w:rsidRDefault="0013514D" w:rsidP="0013514D">
      <w:r>
        <w:t xml:space="preserve">If the UE is configured with dual TAG and not configured or scheduled with uplink transmissions for a duration of at least the maximum of the </w:t>
      </w:r>
      <w:r>
        <w:rPr>
          <w:lang w:eastAsia="zh-CN"/>
        </w:rPr>
        <w:t xml:space="preserve">lengths of uplink switching periods indicated by </w:t>
      </w:r>
      <w:del w:id="117" w:author="Johannes Hejselbaek (Nokia)" w:date="2025-05-06T20:53:00Z" w16du:dateUtc="2025-05-06T18:53:00Z">
        <w:r w:rsidDel="0013514D">
          <w:rPr>
            <w:lang w:eastAsia="zh-CN"/>
          </w:rPr>
          <w:delText xml:space="preserve">UE capability  </w:delText>
        </w:r>
      </w:del>
      <w:ins w:id="118" w:author="Johannes Hejselbaek (Nokia)" w:date="2025-05-08T14:28:00Z" w16du:dateUtc="2025-05-08T12:28:00Z">
        <w:r w:rsidR="00AF6177" w:rsidRPr="001D0283">
          <w:rPr>
            <w:rFonts w:eastAsia="SimSun"/>
            <w:lang w:eastAsia="zh-CN"/>
          </w:rPr>
          <w:t xml:space="preserve">RRC signalling </w:t>
        </w:r>
      </w:ins>
      <w:proofErr w:type="spellStart"/>
      <w:r>
        <w:rPr>
          <w:i/>
        </w:rPr>
        <w:t>switchingPeriodConfigForBandPair</w:t>
      </w:r>
      <w:proofErr w:type="spellEnd"/>
      <w:r>
        <w:rPr>
          <w:rFonts w:eastAsia="SimSun" w:hint="eastAsia"/>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7287C24B" w14:textId="77777777" w:rsidR="0013514D" w:rsidRPr="001D0283" w:rsidRDefault="0013514D" w:rsidP="0013514D">
      <w:pPr>
        <w:pStyle w:val="B1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5D35B7F9" w14:textId="77777777" w:rsidR="0013514D" w:rsidRPr="001D0283" w:rsidRDefault="0013514D" w:rsidP="0013514D">
      <w:pPr>
        <w:pStyle w:val="B10"/>
        <w:rPr>
          <w:lang w:eastAsia="zh-C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switched-from carrier(s) before the first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70DFB5ED" w14:textId="77777777" w:rsidR="0013514D" w:rsidRPr="001D0283" w:rsidRDefault="0013514D" w:rsidP="0013514D">
      <w:pPr>
        <w:pStyle w:val="Heading4"/>
      </w:pPr>
      <w:bookmarkStart w:id="119" w:name="_Toc45888195"/>
      <w:bookmarkStart w:id="120" w:name="_Toc45888794"/>
      <w:bookmarkStart w:id="121" w:name="_Toc61367456"/>
      <w:bookmarkStart w:id="122" w:name="_Toc61372839"/>
      <w:bookmarkStart w:id="123" w:name="_Toc68230783"/>
      <w:bookmarkStart w:id="124" w:name="_Toc69084196"/>
      <w:bookmarkStart w:id="125" w:name="_Toc75467206"/>
      <w:bookmarkStart w:id="126" w:name="_Toc76509228"/>
      <w:bookmarkStart w:id="127" w:name="_Toc76718218"/>
      <w:bookmarkStart w:id="128" w:name="_Toc83580539"/>
      <w:bookmarkStart w:id="129" w:name="_Toc84405048"/>
      <w:bookmarkStart w:id="130" w:name="_Toc84413657"/>
      <w:r w:rsidRPr="001D0283">
        <w:t>6.3A.3.4</w:t>
      </w:r>
      <w:r w:rsidRPr="001D0283">
        <w:tab/>
      </w:r>
      <w:bookmarkEnd w:id="119"/>
      <w:bookmarkEnd w:id="120"/>
      <w:r w:rsidRPr="001D0283">
        <w:t>Void</w:t>
      </w:r>
      <w:bookmarkEnd w:id="121"/>
      <w:bookmarkEnd w:id="122"/>
      <w:bookmarkEnd w:id="123"/>
      <w:bookmarkEnd w:id="124"/>
      <w:bookmarkEnd w:id="125"/>
      <w:bookmarkEnd w:id="126"/>
      <w:bookmarkEnd w:id="127"/>
      <w:bookmarkEnd w:id="128"/>
      <w:bookmarkEnd w:id="129"/>
      <w:bookmarkEnd w:id="130"/>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14D"/>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007D"/>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13C4"/>
    <w:rsid w:val="00373120"/>
    <w:rsid w:val="00374DD4"/>
    <w:rsid w:val="0038257A"/>
    <w:rsid w:val="00384B56"/>
    <w:rsid w:val="003912D7"/>
    <w:rsid w:val="00393F62"/>
    <w:rsid w:val="003A31E3"/>
    <w:rsid w:val="003A51C2"/>
    <w:rsid w:val="003B0FE5"/>
    <w:rsid w:val="003B20F6"/>
    <w:rsid w:val="003B3323"/>
    <w:rsid w:val="003B5FAD"/>
    <w:rsid w:val="003B6900"/>
    <w:rsid w:val="003C0396"/>
    <w:rsid w:val="003C747C"/>
    <w:rsid w:val="003D3CED"/>
    <w:rsid w:val="003D5688"/>
    <w:rsid w:val="003E1A36"/>
    <w:rsid w:val="003E68B1"/>
    <w:rsid w:val="003E77B3"/>
    <w:rsid w:val="003F0EED"/>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3A88"/>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86CD8"/>
    <w:rsid w:val="005925EC"/>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716BF"/>
    <w:rsid w:val="006805ED"/>
    <w:rsid w:val="00681144"/>
    <w:rsid w:val="00681994"/>
    <w:rsid w:val="00695808"/>
    <w:rsid w:val="0069795D"/>
    <w:rsid w:val="006A22B8"/>
    <w:rsid w:val="006A36E6"/>
    <w:rsid w:val="006A7EB2"/>
    <w:rsid w:val="006B46FB"/>
    <w:rsid w:val="006C1B1B"/>
    <w:rsid w:val="006C21BE"/>
    <w:rsid w:val="006C363C"/>
    <w:rsid w:val="006D3E79"/>
    <w:rsid w:val="006D44E7"/>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B575B"/>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AF6177"/>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15E"/>
    <w:rsid w:val="00EB09B7"/>
    <w:rsid w:val="00EB22A3"/>
    <w:rsid w:val="00EB3D28"/>
    <w:rsid w:val="00EB5D6F"/>
    <w:rsid w:val="00EC0052"/>
    <w:rsid w:val="00EC6C6E"/>
    <w:rsid w:val="00EC6E63"/>
    <w:rsid w:val="00EC7474"/>
    <w:rsid w:val="00ED55B4"/>
    <w:rsid w:val="00EE5AD4"/>
    <w:rsid w:val="00EE7D7C"/>
    <w:rsid w:val="00EF462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png"/><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5AE75356-F3F2-49A5-B4B6-145F73FD30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1919</TotalTime>
  <Pages>12</Pages>
  <Words>4740</Words>
  <Characters>25371</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79</cp:revision>
  <cp:lastPrinted>1900-01-01T05:00:00Z</cp:lastPrinted>
  <dcterms:created xsi:type="dcterms:W3CDTF">2024-10-01T12:31:00Z</dcterms:created>
  <dcterms:modified xsi:type="dcterms:W3CDTF">2025-05-23T09:23:00Z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